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spacing w:before="120"/>
        <w:jc w:val="center"/>
        <w:rPr>
          <w:rFonts w:ascii="Calibri" w:hAnsi="Calibri" w:eastAsia="Calibri"/>
          <w:b/>
          <w:bCs/>
          <w:color w:val="auto"/>
          <w:sz w:val="24"/>
        </w:rPr>
      </w:pPr>
      <w:bookmarkStart w:id="0" w:name="_Toc487027949"/>
      <w:bookmarkStart w:id="1" w:name="_Toc487029180"/>
      <w:bookmarkStart w:id="2" w:name="_Toc488619465"/>
      <w:bookmarkStart w:id="3" w:name="_Toc488667978"/>
      <w:r>
        <w:rPr>
          <w:rFonts w:ascii="Calibri" w:hAnsi="Calibri" w:eastAsia="Calibri"/>
          <w:b/>
          <w:bCs/>
          <w:color w:val="auto"/>
          <w:sz w:val="24"/>
        </w:rPr>
        <w:t>E1.2L FIȘA DE EVALUARE  GENERALĂ A PROIECTULUI</w:t>
      </w:r>
    </w:p>
    <w:p>
      <w:pPr>
        <w:pStyle w:val="3"/>
        <w:tabs>
          <w:tab w:val="left" w:pos="0"/>
        </w:tabs>
        <w:spacing w:before="120"/>
        <w:jc w:val="center"/>
        <w:rPr>
          <w:rFonts w:ascii="Calibri" w:hAnsi="Calibri" w:eastAsia="Calibri"/>
          <w:color w:val="auto"/>
          <w:sz w:val="24"/>
        </w:rPr>
      </w:pPr>
      <w:r>
        <w:rPr>
          <w:rFonts w:ascii="Calibri" w:hAnsi="Calibri" w:eastAsia="Calibri"/>
          <w:color w:val="auto"/>
          <w:sz w:val="24"/>
        </w:rPr>
        <w:t xml:space="preserve"> </w:t>
      </w:r>
      <w:r>
        <w:rPr>
          <w:rFonts w:ascii="Calibri" w:hAnsi="Calibri"/>
          <w:b/>
          <w:sz w:val="24"/>
          <w:lang w:val="en-US"/>
        </w:rPr>
        <w:t>M</w:t>
      </w:r>
      <w:r>
        <w:rPr>
          <w:rFonts w:ascii="Calibri" w:hAnsi="Calibri"/>
          <w:b/>
          <w:sz w:val="24"/>
          <w:lang w:val="ro-RO"/>
        </w:rPr>
        <w:t>ă</w:t>
      </w:r>
      <w:r>
        <w:rPr>
          <w:rFonts w:ascii="Calibri" w:hAnsi="Calibri"/>
          <w:b/>
          <w:sz w:val="24"/>
          <w:lang w:val="en-US"/>
        </w:rPr>
        <w:t>sura M</w:t>
      </w:r>
      <w:r>
        <w:rPr>
          <w:rFonts w:ascii="Calibri" w:hAnsi="Calibri"/>
          <w:b/>
          <w:sz w:val="24"/>
          <w:lang w:val="ro-RO"/>
        </w:rPr>
        <w:t>2</w:t>
      </w:r>
      <w:r>
        <w:rPr>
          <w:rFonts w:ascii="Calibri" w:hAnsi="Calibri"/>
          <w:b/>
          <w:sz w:val="24"/>
          <w:lang w:val="en-US"/>
        </w:rPr>
        <w:t>/</w:t>
      </w:r>
      <w:r>
        <w:rPr>
          <w:rFonts w:ascii="Calibri" w:hAnsi="Calibri"/>
          <w:b/>
          <w:sz w:val="24"/>
          <w:lang w:val="ro-RO"/>
        </w:rPr>
        <w:t>2</w:t>
      </w:r>
      <w:r>
        <w:rPr>
          <w:rFonts w:ascii="Calibri" w:hAnsi="Calibri"/>
          <w:b/>
          <w:sz w:val="24"/>
          <w:lang w:val="en-US"/>
        </w:rPr>
        <w:t>B ,,Instalarea tinerilor fermieri</w:t>
      </w:r>
      <w:r>
        <w:rPr>
          <w:rFonts w:hint="default" w:ascii="Calibri" w:hAnsi="Calibri"/>
          <w:b/>
          <w:sz w:val="24"/>
          <w:lang w:val="en-US"/>
        </w:rPr>
        <w:t xml:space="preserve">’’ </w:t>
      </w:r>
      <w:r>
        <w:rPr>
          <w:rFonts w:ascii="Calibri" w:hAnsi="Calibri"/>
          <w:i/>
          <w:color w:val="auto"/>
          <w:sz w:val="24"/>
        </w:rPr>
        <w:t xml:space="preserve"> </w:t>
      </w:r>
      <w:r>
        <w:rPr>
          <w:rFonts w:ascii="Calibri" w:hAnsi="Calibri"/>
          <w:i/>
          <w:color w:val="auto"/>
          <w:sz w:val="24"/>
          <w:szCs w:val="24"/>
        </w:rPr>
        <w:t>tip</w:t>
      </w:r>
      <w:r>
        <w:rPr>
          <w:rFonts w:ascii="Calibri" w:hAnsi="Calibri"/>
          <w:i/>
          <w:color w:val="auto"/>
          <w:sz w:val="24"/>
        </w:rPr>
        <w:t xml:space="preserve"> de sprijin Sumă Forfetară</w:t>
      </w:r>
      <w:bookmarkEnd w:id="0"/>
      <w:bookmarkEnd w:id="1"/>
      <w:bookmarkEnd w:id="2"/>
      <w:bookmarkEnd w:id="3"/>
    </w:p>
    <w:p>
      <w:pPr>
        <w:spacing w:before="120" w:after="120" w:line="240" w:lineRule="auto"/>
        <w:rPr>
          <w:b/>
          <w:sz w:val="24"/>
          <w:lang w:val="ro-RO"/>
        </w:rPr>
      </w:pPr>
    </w:p>
    <w:p>
      <w:pPr>
        <w:pStyle w:val="3"/>
        <w:tabs>
          <w:tab w:val="left" w:pos="0"/>
        </w:tabs>
        <w:spacing w:before="120"/>
        <w:jc w:val="center"/>
        <w:rPr>
          <w:rFonts w:ascii="Calibri" w:hAnsi="Calibri"/>
          <w:b/>
          <w:sz w:val="24"/>
          <w:lang w:val="en-US"/>
        </w:rPr>
      </w:pPr>
      <w:r>
        <w:rPr>
          <w:rFonts w:ascii="Calibri" w:hAnsi="Calibri"/>
          <w:b/>
          <w:sz w:val="24"/>
        </w:rPr>
        <w:t xml:space="preserve">Fișa de evaluare  generală a proiectului </w:t>
      </w:r>
    </w:p>
    <w:p>
      <w:pPr>
        <w:pStyle w:val="3"/>
        <w:tabs>
          <w:tab w:val="left" w:pos="0"/>
        </w:tabs>
        <w:spacing w:before="120"/>
        <w:jc w:val="center"/>
        <w:rPr>
          <w:rFonts w:ascii="Calibri" w:hAnsi="Calibri"/>
          <w:b/>
          <w:sz w:val="24"/>
        </w:rPr>
      </w:pPr>
      <w:r>
        <w:rPr>
          <w:rFonts w:ascii="Calibri" w:hAnsi="Calibri"/>
          <w:b/>
          <w:i/>
          <w:sz w:val="24"/>
          <w:szCs w:val="22"/>
        </w:rPr>
        <w:t xml:space="preserve">cu obiective care se încadrează în prevederile art. 19,  alin. (1), lit. </w:t>
      </w:r>
      <w:r>
        <w:rPr>
          <w:rFonts w:ascii="Calibri" w:hAnsi="Calibri" w:cs="Calibri"/>
          <w:b/>
          <w:i/>
          <w:sz w:val="24"/>
          <w:szCs w:val="24"/>
        </w:rPr>
        <w:t>(</w:t>
      </w:r>
      <w:r>
        <w:rPr>
          <w:rFonts w:ascii="Calibri" w:hAnsi="Calibri"/>
          <w:b/>
          <w:i/>
          <w:sz w:val="24"/>
        </w:rPr>
        <w:t>a) pct. (i),</w:t>
      </w:r>
      <w:r>
        <w:rPr>
          <w:rFonts w:ascii="Calibri" w:hAnsi="Calibri"/>
          <w:sz w:val="24"/>
        </w:rPr>
        <w:t xml:space="preserve"> </w:t>
      </w:r>
      <w:r>
        <w:rPr>
          <w:rFonts w:ascii="Calibri" w:hAnsi="Calibri"/>
          <w:b/>
          <w:i/>
          <w:sz w:val="24"/>
        </w:rPr>
        <w:t xml:space="preserve">art. 19,  alin. (1), lit. (a) pct. (ii) și art. 19,  alin. (1), lit. (a) pct. (iii) </w:t>
      </w:r>
      <w:r>
        <w:rPr>
          <w:rFonts w:ascii="Calibri" w:hAnsi="Calibri"/>
          <w:b/>
          <w:sz w:val="24"/>
        </w:rPr>
        <w:t xml:space="preserve"> </w:t>
      </w:r>
      <w:r>
        <w:rPr>
          <w:rFonts w:ascii="Calibri" w:hAnsi="Calibri"/>
          <w:b/>
          <w:i/>
          <w:sz w:val="24"/>
        </w:rPr>
        <w:t xml:space="preserve">din Reg. (UE) nr. 1305/2013 </w:t>
      </w:r>
    </w:p>
    <w:p>
      <w:pPr>
        <w:spacing w:before="120" w:after="120" w:line="240" w:lineRule="auto"/>
        <w:rPr>
          <w:b/>
          <w:i/>
          <w:sz w:val="24"/>
        </w:rPr>
      </w:pPr>
    </w:p>
    <w:p>
      <w:pPr>
        <w:overflowPunct w:val="0"/>
        <w:autoSpaceDE w:val="0"/>
        <w:autoSpaceDN w:val="0"/>
        <w:adjustRightInd w:val="0"/>
        <w:spacing w:before="120" w:after="120" w:line="240" w:lineRule="auto"/>
        <w:textAlignment w:val="baseline"/>
        <w:rPr>
          <w:sz w:val="24"/>
        </w:rPr>
      </w:pPr>
      <w:r>
        <w:rPr>
          <w:sz w:val="24"/>
        </w:rPr>
        <w:t>Numărul de înregistrare al Cererii de Finanţare* (CF):</w:t>
      </w:r>
    </w:p>
    <w:p>
      <w:pPr>
        <w:tabs>
          <w:tab w:val="center" w:pos="4536"/>
          <w:tab w:val="right" w:pos="9072"/>
        </w:tabs>
        <w:spacing w:before="120" w:after="120" w:line="240" w:lineRule="auto"/>
        <w:rPr>
          <w:sz w:val="24"/>
          <w:bdr w:val="single" w:color="auto" w:sz="8" w:space="0"/>
        </w:rPr>
      </w:pPr>
      <w:r>
        <w:rPr>
          <w:sz w:val="24"/>
          <w:bdr w:val="single" w:color="auto" w:sz="8" w:space="0"/>
        </w:rPr>
        <w:t>......................................................................................</w:t>
      </w:r>
    </w:p>
    <w:p>
      <w:pPr>
        <w:spacing w:before="120" w:after="120" w:line="240" w:lineRule="auto"/>
        <w:rPr>
          <w:i/>
          <w:kern w:val="32"/>
          <w:sz w:val="24"/>
        </w:rPr>
      </w:pPr>
      <w:r>
        <w:rPr>
          <w:i/>
          <w:kern w:val="32"/>
          <w:sz w:val="24"/>
        </w:rPr>
        <w:t>*se va prelua din Fișa de verificare a încadrării proiectului E 1.2.1L</w:t>
      </w:r>
    </w:p>
    <w:p>
      <w:pPr>
        <w:spacing w:before="120" w:after="12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 xml:space="preserve">       </w:t>
      </w:r>
      <w:r>
        <w:rPr>
          <w:sz w:val="24"/>
        </w:rPr>
        <w:tab/>
      </w:r>
      <w:r>
        <w:rPr>
          <w:sz w:val="24"/>
        </w:rPr>
        <w:tab/>
      </w:r>
      <w:r>
        <w:rPr>
          <w:sz w:val="24"/>
        </w:rPr>
        <w:t xml:space="preserve">      </w:t>
      </w:r>
    </w:p>
    <w:p>
      <w:pPr>
        <w:overflowPunct w:val="0"/>
        <w:autoSpaceDE w:val="0"/>
        <w:autoSpaceDN w:val="0"/>
        <w:adjustRightInd w:val="0"/>
        <w:spacing w:after="0" w:line="240" w:lineRule="auto"/>
        <w:textAlignment w:val="baseline"/>
        <w:rPr>
          <w:sz w:val="24"/>
        </w:rPr>
      </w:pPr>
      <w:r>
        <w:rPr>
          <w:sz w:val="24"/>
        </w:rPr>
        <w:t>Denumire solicitant:_____________________________________________________</w:t>
      </w:r>
    </w:p>
    <w:p>
      <w:pPr>
        <w:overflowPunct w:val="0"/>
        <w:autoSpaceDE w:val="0"/>
        <w:autoSpaceDN w:val="0"/>
        <w:adjustRightInd w:val="0"/>
        <w:spacing w:after="0" w:line="240" w:lineRule="auto"/>
        <w:textAlignment w:val="baseline"/>
        <w:rPr>
          <w:sz w:val="24"/>
        </w:rPr>
      </w:pPr>
      <w:r>
        <w:rPr>
          <w:sz w:val="24"/>
        </w:rPr>
        <w:t>Titlu proiect: ___________________________________________________________</w:t>
      </w:r>
    </w:p>
    <w:p>
      <w:pPr>
        <w:overflowPunct w:val="0"/>
        <w:autoSpaceDE w:val="0"/>
        <w:autoSpaceDN w:val="0"/>
        <w:adjustRightInd w:val="0"/>
        <w:spacing w:after="0" w:line="240" w:lineRule="auto"/>
        <w:textAlignment w:val="baseline"/>
        <w:rPr>
          <w:sz w:val="24"/>
        </w:rPr>
      </w:pPr>
      <w:r>
        <w:rPr>
          <w:sz w:val="24"/>
        </w:rPr>
        <w:t>Data lansării apelului de selecție de către GAL: ________________________________</w:t>
      </w:r>
    </w:p>
    <w:p>
      <w:pPr>
        <w:overflowPunct w:val="0"/>
        <w:autoSpaceDE w:val="0"/>
        <w:autoSpaceDN w:val="0"/>
        <w:adjustRightInd w:val="0"/>
        <w:spacing w:after="0" w:line="240" w:lineRule="auto"/>
        <w:textAlignment w:val="baseline"/>
        <w:rPr>
          <w:sz w:val="24"/>
        </w:rPr>
      </w:pPr>
      <w:r>
        <w:rPr>
          <w:sz w:val="24"/>
        </w:rPr>
        <w:t>Data înregistrării proiectului la GAL: _________________________________________</w:t>
      </w:r>
    </w:p>
    <w:p>
      <w:pPr>
        <w:overflowPunct w:val="0"/>
        <w:autoSpaceDE w:val="0"/>
        <w:autoSpaceDN w:val="0"/>
        <w:adjustRightInd w:val="0"/>
        <w:spacing w:after="0" w:line="240" w:lineRule="auto"/>
        <w:textAlignment w:val="baseline"/>
        <w:rPr>
          <w:sz w:val="24"/>
        </w:rPr>
      </w:pPr>
      <w:r>
        <w:rPr>
          <w:sz w:val="24"/>
        </w:rPr>
        <w:t>Data depunerii proiectului de către GAL la SLIN-OJFIR: ___________________________</w:t>
      </w:r>
    </w:p>
    <w:p>
      <w:pPr>
        <w:overflowPunct w:val="0"/>
        <w:autoSpaceDE w:val="0"/>
        <w:autoSpaceDN w:val="0"/>
        <w:adjustRightInd w:val="0"/>
        <w:spacing w:after="0" w:line="240" w:lineRule="auto"/>
        <w:textAlignment w:val="baseline"/>
        <w:rPr>
          <w:sz w:val="24"/>
        </w:rPr>
      </w:pPr>
      <w:r>
        <w:rPr>
          <w:sz w:val="24"/>
        </w:rPr>
        <w:t>Obiectivul proiectului: _____________________________________________________</w:t>
      </w:r>
    </w:p>
    <w:p>
      <w:pPr>
        <w:overflowPunct w:val="0"/>
        <w:autoSpaceDE w:val="0"/>
        <w:autoSpaceDN w:val="0"/>
        <w:adjustRightInd w:val="0"/>
        <w:spacing w:after="0" w:line="240" w:lineRule="auto"/>
        <w:textAlignment w:val="baseline"/>
        <w:rPr>
          <w:sz w:val="24"/>
        </w:rPr>
      </w:pPr>
      <w:r>
        <w:rPr>
          <w:sz w:val="24"/>
        </w:rPr>
        <w:t xml:space="preserve">Obiectivele proiectului se încadrează în prevederile Reg.  (UE) nr. 1305/2013, art. …………….. </w:t>
      </w:r>
    </w:p>
    <w:p>
      <w:pPr>
        <w:overflowPunct w:val="0"/>
        <w:autoSpaceDE w:val="0"/>
        <w:autoSpaceDN w:val="0"/>
        <w:adjustRightInd w:val="0"/>
        <w:spacing w:after="0" w:line="240" w:lineRule="auto"/>
        <w:textAlignment w:val="baseline"/>
        <w:rPr>
          <w:sz w:val="24"/>
        </w:rPr>
      </w:pPr>
      <w:r>
        <w:rPr>
          <w:sz w:val="24"/>
        </w:rPr>
        <w:t>Amplasare proiect (localitate):_______________________________________________</w:t>
      </w:r>
    </w:p>
    <w:p>
      <w:pPr>
        <w:overflowPunct w:val="0"/>
        <w:autoSpaceDE w:val="0"/>
        <w:autoSpaceDN w:val="0"/>
        <w:adjustRightInd w:val="0"/>
        <w:spacing w:after="0" w:line="240" w:lineRule="auto"/>
        <w:textAlignment w:val="baseline"/>
        <w:rPr>
          <w:sz w:val="24"/>
        </w:rPr>
      </w:pPr>
      <w:r>
        <w:rPr>
          <w:sz w:val="24"/>
        </w:rPr>
        <w:t>Statut juridic solicitant:_____________________________________________________</w:t>
      </w:r>
    </w:p>
    <w:p>
      <w:pPr>
        <w:overflowPunct w:val="0"/>
        <w:autoSpaceDE w:val="0"/>
        <w:autoSpaceDN w:val="0"/>
        <w:adjustRightInd w:val="0"/>
        <w:spacing w:after="0" w:line="240" w:lineRule="auto"/>
        <w:textAlignment w:val="baseline"/>
        <w:rPr>
          <w:i/>
          <w:sz w:val="24"/>
          <w:u w:val="single"/>
        </w:rPr>
      </w:pPr>
      <w:r>
        <w:rPr>
          <w:i/>
          <w:sz w:val="24"/>
          <w:u w:val="single"/>
        </w:rPr>
        <w:t>Date personale reprezentant legal</w:t>
      </w:r>
    </w:p>
    <w:p>
      <w:pPr>
        <w:overflowPunct w:val="0"/>
        <w:autoSpaceDE w:val="0"/>
        <w:autoSpaceDN w:val="0"/>
        <w:adjustRightInd w:val="0"/>
        <w:spacing w:after="0" w:line="240" w:lineRule="auto"/>
        <w:textAlignment w:val="baseline"/>
        <w:rPr>
          <w:sz w:val="24"/>
        </w:rPr>
      </w:pPr>
      <w:r>
        <w:rPr>
          <w:sz w:val="24"/>
        </w:rPr>
        <w:t>Nume: _______________________________Prenume:____________________________</w:t>
      </w:r>
    </w:p>
    <w:p>
      <w:pPr>
        <w:spacing w:after="0" w:line="240" w:lineRule="auto"/>
        <w:rPr>
          <w:sz w:val="24"/>
        </w:rPr>
      </w:pPr>
      <w:r>
        <w:rPr>
          <w:sz w:val="24"/>
        </w:rPr>
        <w:t>Funcţie reprezentant legal:___________________________________________________</w:t>
      </w:r>
    </w:p>
    <w:p>
      <w:pPr>
        <w:spacing w:after="0" w:line="240" w:lineRule="auto"/>
        <w:rPr>
          <w:sz w:val="24"/>
        </w:rPr>
      </w:pPr>
    </w:p>
    <w:p>
      <w:pPr>
        <w:spacing w:after="0" w:line="240" w:lineRule="auto"/>
        <w:rPr>
          <w:sz w:val="24"/>
        </w:rPr>
      </w:pPr>
    </w:p>
    <w:tbl>
      <w:tblPr>
        <w:tblStyle w:val="11"/>
        <w:tblpPr w:leftFromText="180" w:rightFromText="180" w:vertAnchor="text" w:horzAnchor="page" w:tblpX="1239" w:tblpY="828"/>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69"/>
        <w:gridCol w:w="1192"/>
        <w:gridCol w:w="3438"/>
        <w:gridCol w:w="1069"/>
        <w:gridCol w:w="1069"/>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98"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rPr>
                <w:rFonts w:ascii="Calibri" w:hAnsi="Calibri"/>
                <w:b/>
                <w:sz w:val="24"/>
              </w:rPr>
            </w:pPr>
            <w:r>
              <w:rPr>
                <w:rFonts w:ascii="Calibri" w:hAnsi="Calibri"/>
                <w:b/>
                <w:sz w:val="24"/>
              </w:rPr>
              <w:t>A. VERIFICAREA ELIGIBILITĂȚII SOLICITANTULUI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rPr>
                <w:rFonts w:ascii="Calibri" w:hAnsi="Calibri"/>
                <w:b/>
                <w:sz w:val="24"/>
                <w:u w:val="single"/>
              </w:rPr>
            </w:pPr>
            <w:r>
              <w:rPr>
                <w:rFonts w:ascii="Calibri" w:hAnsi="Calibri"/>
                <w:b/>
                <w:sz w:val="24"/>
              </w:rPr>
              <w:t>1. Verificarea eligibilităţii solicitantului</w:t>
            </w:r>
          </w:p>
        </w:tc>
        <w:tc>
          <w:tcPr>
            <w:tcW w:w="3330" w:type="dxa"/>
            <w:gridSpan w:val="3"/>
            <w:tcBorders>
              <w:top w:val="single" w:color="auto" w:sz="4" w:space="0"/>
              <w:left w:val="single" w:color="auto" w:sz="4" w:space="0"/>
              <w:bottom w:val="single" w:color="auto" w:sz="4" w:space="0"/>
              <w:right w:val="single" w:color="auto" w:sz="4" w:space="0"/>
            </w:tcBorders>
            <w:vAlign w:val="top"/>
          </w:tcPr>
          <w:p>
            <w:pPr>
              <w:pStyle w:val="3"/>
              <w:spacing w:after="0"/>
              <w:rPr>
                <w:rFonts w:ascii="Calibri" w:hAnsi="Calibri"/>
                <w:b/>
                <w:sz w:val="24"/>
              </w:rPr>
            </w:pPr>
            <w:r>
              <w:rPr>
                <w:rFonts w:ascii="Calibri" w:hAnsi="Calibri"/>
                <w:b/>
                <w:sz w:val="24"/>
              </w:rPr>
              <w:t>Documente verificate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rPr>
                <w:rFonts w:ascii="Calibri" w:hAnsi="Calibri"/>
                <w:b/>
                <w:sz w:val="24"/>
                <w:u w:val="single"/>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rPr>
                <w:rFonts w:ascii="Calibri" w:hAnsi="Calibri"/>
                <w:b/>
                <w:sz w:val="24"/>
              </w:rPr>
            </w:pPr>
            <w:r>
              <w:rPr>
                <w:rFonts w:ascii="Calibri" w:hAnsi="Calibri"/>
                <w:b/>
                <w:sz w:val="24"/>
              </w:rPr>
              <w:t>DA</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rPr>
                <w:rFonts w:ascii="Calibri" w:hAnsi="Calibri"/>
                <w:b/>
                <w:sz w:val="24"/>
              </w:rPr>
            </w:pPr>
            <w:r>
              <w:rPr>
                <w:rFonts w:ascii="Calibri" w:hAnsi="Calibri"/>
                <w:b/>
                <w:sz w:val="24"/>
              </w:rPr>
              <w:t>NU</w:t>
            </w:r>
          </w:p>
        </w:tc>
        <w:tc>
          <w:tcPr>
            <w:tcW w:w="1192" w:type="dxa"/>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rPr>
                <w:rFonts w:ascii="Calibri" w:hAnsi="Calibri"/>
                <w:b/>
                <w:sz w:val="24"/>
              </w:rPr>
            </w:pPr>
            <w:r>
              <w:rPr>
                <w:rFonts w:ascii="Calibri" w:hAnsi="Calibri"/>
                <w:b/>
                <w:sz w:val="24"/>
              </w:rPr>
              <w:t>NU ESTE CAZUL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overflowPunct w:val="0"/>
              <w:autoSpaceDE w:val="0"/>
              <w:autoSpaceDN w:val="0"/>
              <w:adjustRightInd w:val="0"/>
              <w:spacing w:after="0" w:line="240" w:lineRule="auto"/>
              <w:textAlignment w:val="baseline"/>
              <w:rPr>
                <w:sz w:val="24"/>
              </w:rPr>
            </w:pPr>
            <w:r>
              <w:rPr>
                <w:b/>
                <w:sz w:val="24"/>
              </w:rPr>
              <w:t xml:space="preserve">1.1  </w:t>
            </w:r>
            <w:r>
              <w:rPr>
                <w:sz w:val="24"/>
              </w:rPr>
              <w:t>Proiectul se află în sistem (solicitantul a mai depus acelaşi proiect în cadrul altei măsuri din PNDR)?</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overflowPunct w:val="0"/>
              <w:autoSpaceDE w:val="0"/>
              <w:autoSpaceDN w:val="0"/>
              <w:adjustRightInd w:val="0"/>
              <w:spacing w:after="0" w:line="240" w:lineRule="auto"/>
              <w:textAlignment w:val="baseline"/>
              <w:rPr>
                <w:b/>
                <w:sz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overflowPunct w:val="0"/>
              <w:autoSpaceDE w:val="0"/>
              <w:autoSpaceDN w:val="0"/>
              <w:adjustRightInd w:val="0"/>
              <w:spacing w:after="0" w:line="240" w:lineRule="auto"/>
              <w:textAlignment w:val="baseline"/>
              <w:rPr>
                <w:b/>
                <w:sz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shd w:val="clear" w:color="auto" w:fill="D9D9D9"/>
            <w:vAlign w:val="top"/>
          </w:tcPr>
          <w:p>
            <w:pPr>
              <w:overflowPunct w:val="0"/>
              <w:autoSpaceDE w:val="0"/>
              <w:autoSpaceDN w:val="0"/>
              <w:adjustRightInd w:val="0"/>
              <w:spacing w:after="0" w:line="240" w:lineRule="auto"/>
              <w:textAlignment w:val="baseline"/>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jc w:val="both"/>
              <w:rPr>
                <w:rFonts w:ascii="Calibri" w:hAnsi="Calibri"/>
                <w:b/>
                <w:sz w:val="24"/>
              </w:rPr>
            </w:pPr>
            <w:r>
              <w:rPr>
                <w:rFonts w:ascii="Calibri" w:hAnsi="Calibri"/>
                <w:b/>
                <w:sz w:val="24"/>
              </w:rPr>
              <w:t>1.2</w:t>
            </w:r>
            <w:r>
              <w:rPr>
                <w:rFonts w:ascii="Calibri" w:hAnsi="Calibri"/>
                <w:sz w:val="24"/>
              </w:rPr>
              <w:t xml:space="preserve"> Solicitantul este înregistrat în Registrul debitorilor AFIR, atât pentru Programul SAPARD cât și pentru FEADR</w:t>
            </w:r>
            <w:r>
              <w:rPr>
                <w:rFonts w:ascii="Calibri" w:hAnsi="Calibri" w:cs="Calibri"/>
                <w:sz w:val="24"/>
                <w:szCs w:val="24"/>
              </w:rPr>
              <w:t>?</w:t>
            </w:r>
            <w:r>
              <w:rPr>
                <w:rFonts w:ascii="Calibri" w:hAnsi="Calibri" w:cs="Calibri"/>
                <w:b/>
                <w:sz w:val="24"/>
                <w:szCs w:val="24"/>
              </w:rPr>
              <w:t xml:space="preserve"> </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jc w:val="both"/>
              <w:rPr>
                <w:rFonts w:ascii="Calibri" w:hAnsi="Calibri"/>
                <w:sz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jc w:val="both"/>
              <w:rPr>
                <w:rFonts w:ascii="Calibri" w:hAnsi="Calibri"/>
                <w:sz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shd w:val="clear" w:color="auto" w:fill="D9D9D9"/>
            <w:vAlign w:val="top"/>
          </w:tcPr>
          <w:p>
            <w:pPr>
              <w:pStyle w:val="3"/>
              <w:spacing w:after="0"/>
              <w:jc w:val="both"/>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768" w:type="dxa"/>
          <w:trHeight w:val="530" w:hRule="atLeast"/>
        </w:trPr>
        <w:tc>
          <w:tcPr>
            <w:tcW w:w="1069" w:type="dxa"/>
            <w:shd w:val="clear" w:color="auto" w:fill="auto"/>
            <w:vAlign w:val="top"/>
          </w:tcPr>
          <w:p>
            <w:pPr>
              <w:pStyle w:val="12"/>
              <w:tabs>
                <w:tab w:val="left" w:pos="-90"/>
                <w:tab w:val="left" w:pos="426"/>
              </w:tabs>
              <w:jc w:val="both"/>
              <w:rPr>
                <w:rFonts w:ascii="Calibri" w:hAnsi="Calibri"/>
                <w:b/>
                <w:sz w:val="24"/>
              </w:rPr>
            </w:pPr>
            <w:r>
              <w:rPr>
                <w:rFonts w:ascii="Calibri" w:hAnsi="Calibri"/>
                <w:b/>
                <w:sz w:val="24"/>
                <w:szCs w:val="24"/>
              </w:rPr>
              <w:t>□</w:t>
            </w:r>
          </w:p>
        </w:tc>
        <w:tc>
          <w:tcPr>
            <w:tcW w:w="1069" w:type="dxa"/>
            <w:shd w:val="clear" w:color="auto" w:fill="auto"/>
            <w:vAlign w:val="top"/>
          </w:tcPr>
          <w:p>
            <w:pPr>
              <w:pStyle w:val="12"/>
              <w:tabs>
                <w:tab w:val="left" w:pos="-90"/>
                <w:tab w:val="left" w:pos="426"/>
              </w:tabs>
              <w:jc w:val="both"/>
              <w:rPr>
                <w:rFonts w:ascii="Calibri" w:hAnsi="Calibri"/>
                <w:b/>
                <w:sz w:val="24"/>
              </w:rPr>
            </w:pPr>
            <w:r>
              <w:rPr>
                <w:rFonts w:ascii="Calibri" w:hAnsi="Calibri"/>
                <w:b/>
                <w:sz w:val="24"/>
                <w:szCs w:val="24"/>
              </w:rPr>
              <w:t>□</w:t>
            </w:r>
          </w:p>
        </w:tc>
        <w:tc>
          <w:tcPr>
            <w:tcW w:w="1192" w:type="dxa"/>
            <w:shd w:val="clear" w:color="auto" w:fill="D9D9D9"/>
            <w:vAlign w:val="top"/>
          </w:tcPr>
          <w:p>
            <w:pPr>
              <w:pStyle w:val="12"/>
              <w:tabs>
                <w:tab w:val="left" w:pos="-90"/>
                <w:tab w:val="left" w:pos="426"/>
              </w:tabs>
              <w:jc w:val="both"/>
              <w:rPr>
                <w:rFonts w:ascii="Calibri" w:hAnsi="Calibr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768" w:type="dxa"/>
          <w:trHeight w:val="530" w:hRule="atLeast"/>
        </w:trPr>
        <w:tc>
          <w:tcPr>
            <w:tcW w:w="1069" w:type="dxa"/>
            <w:shd w:val="clear" w:color="auto" w:fill="auto"/>
            <w:vAlign w:val="top"/>
          </w:tcPr>
          <w:p>
            <w:pPr>
              <w:pStyle w:val="12"/>
              <w:jc w:val="both"/>
              <w:rPr>
                <w:rFonts w:ascii="Calibri" w:hAnsi="Calibri"/>
                <w:b/>
                <w:sz w:val="24"/>
              </w:rPr>
            </w:pPr>
            <w:r>
              <w:rPr>
                <w:rFonts w:ascii="Calibri" w:hAnsi="Calibri"/>
                <w:b/>
                <w:sz w:val="24"/>
                <w:szCs w:val="24"/>
              </w:rPr>
              <w:t>□</w:t>
            </w:r>
          </w:p>
        </w:tc>
        <w:tc>
          <w:tcPr>
            <w:tcW w:w="1069" w:type="dxa"/>
            <w:shd w:val="clear" w:color="auto" w:fill="auto"/>
            <w:vAlign w:val="top"/>
          </w:tcPr>
          <w:p>
            <w:pPr>
              <w:pStyle w:val="12"/>
              <w:jc w:val="both"/>
              <w:rPr>
                <w:rFonts w:ascii="Calibri" w:hAnsi="Calibri"/>
                <w:b/>
                <w:sz w:val="24"/>
              </w:rPr>
            </w:pPr>
            <w:r>
              <w:rPr>
                <w:rFonts w:ascii="Calibri" w:hAnsi="Calibri"/>
                <w:b/>
                <w:sz w:val="24"/>
                <w:szCs w:val="24"/>
              </w:rPr>
              <w:t>□</w:t>
            </w:r>
          </w:p>
        </w:tc>
        <w:tc>
          <w:tcPr>
            <w:tcW w:w="1192" w:type="dxa"/>
            <w:shd w:val="clear" w:color="auto" w:fill="D9D9D9"/>
            <w:vAlign w:val="top"/>
          </w:tcPr>
          <w:p>
            <w:pPr>
              <w:pStyle w:val="12"/>
              <w:jc w:val="both"/>
              <w:rPr>
                <w:rFonts w:ascii="Calibri" w:hAnsi="Calibr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jc w:val="both"/>
              <w:rPr>
                <w:rFonts w:ascii="Calibri" w:hAnsi="Calibri"/>
                <w:sz w:val="24"/>
              </w:rPr>
            </w:pPr>
            <w:r>
              <w:rPr>
                <w:rFonts w:ascii="Calibri" w:hAnsi="Calibri" w:cs="Calibri"/>
                <w:b/>
                <w:sz w:val="24"/>
                <w:szCs w:val="24"/>
              </w:rPr>
              <w:t>1.3</w:t>
            </w:r>
            <w:r>
              <w:rPr>
                <w:rFonts w:ascii="Calibri" w:hAnsi="Calibri" w:cs="Calibri"/>
                <w:sz w:val="24"/>
                <w:szCs w:val="24"/>
              </w:rPr>
              <w:t xml:space="preserve"> Solicitantul se afla în Bazele de date AFIR?</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jc w:val="both"/>
              <w:rPr>
                <w:rFonts w:ascii="Calibri" w:hAnsi="Calibri" w:cs="Calibri"/>
                <w:sz w:val="24"/>
                <w:szCs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3"/>
              <w:spacing w:after="0"/>
              <w:jc w:val="both"/>
              <w:rPr>
                <w:rFonts w:ascii="Calibri" w:hAnsi="Calibri" w:cs="Calibri"/>
                <w:sz w:val="24"/>
                <w:szCs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shd w:val="clear" w:color="auto" w:fill="D9D9D9"/>
            <w:vAlign w:val="top"/>
          </w:tcPr>
          <w:p>
            <w:pPr>
              <w:pStyle w:val="3"/>
              <w:spacing w:after="0"/>
              <w:jc w:val="both"/>
              <w:rPr>
                <w:rFonts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12"/>
              <w:tabs>
                <w:tab w:val="left" w:pos="-90"/>
                <w:tab w:val="left" w:pos="426"/>
              </w:tabs>
              <w:jc w:val="both"/>
              <w:rPr>
                <w:rFonts w:ascii="Calibri" w:hAnsi="Calibri"/>
                <w:sz w:val="24"/>
              </w:rPr>
            </w:pPr>
            <w:r>
              <w:rPr>
                <w:rFonts w:ascii="Calibri" w:hAnsi="Calibri" w:cs="Calibri"/>
                <w:b/>
                <w:sz w:val="24"/>
                <w:szCs w:val="24"/>
              </w:rPr>
              <w:t>1</w:t>
            </w:r>
            <w:r>
              <w:rPr>
                <w:rFonts w:ascii="Calibri" w:hAnsi="Calibri"/>
                <w:b/>
                <w:sz w:val="24"/>
              </w:rPr>
              <w:t>.3.1</w:t>
            </w:r>
            <w:r>
              <w:rPr>
                <w:rFonts w:ascii="Calibri" w:hAnsi="Calibri"/>
                <w:sz w:val="24"/>
              </w:rPr>
              <w:t xml:space="preserve"> </w:t>
            </w:r>
            <w:r>
              <w:rPr>
                <w:rFonts w:ascii="Calibri" w:hAnsi="Calibri"/>
                <w:i/>
                <w:sz w:val="24"/>
              </w:rPr>
              <w:t>Pentru proiectele încadrate în art. 19.1.a.i. și în art. 19.1.a.iii:</w:t>
            </w:r>
            <w:r>
              <w:rPr>
                <w:rFonts w:ascii="Calibri" w:hAnsi="Calibri"/>
                <w:sz w:val="24"/>
              </w:rPr>
              <w:t xml:space="preserve"> </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tabs>
                <w:tab w:val="left" w:pos="-90"/>
                <w:tab w:val="left" w:pos="426"/>
              </w:tabs>
              <w:jc w:val="both"/>
              <w:rPr>
                <w:rFonts w:ascii="Calibri" w:hAnsi="Calibri"/>
                <w:b/>
                <w:sz w:val="24"/>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tabs>
                <w:tab w:val="left" w:pos="-90"/>
                <w:tab w:val="left" w:pos="426"/>
              </w:tabs>
              <w:jc w:val="both"/>
              <w:rPr>
                <w:rFonts w:ascii="Calibri" w:hAnsi="Calibri"/>
                <w:b/>
                <w:sz w:val="24"/>
              </w:rPr>
            </w:pPr>
          </w:p>
        </w:tc>
        <w:tc>
          <w:tcPr>
            <w:tcW w:w="119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tabs>
                <w:tab w:val="left" w:pos="-90"/>
                <w:tab w:val="left" w:pos="426"/>
              </w:tabs>
              <w:jc w:val="both"/>
              <w:rPr>
                <w:rFonts w:ascii="Calibri" w:hAnsi="Calibr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12"/>
              <w:tabs>
                <w:tab w:val="left" w:pos="-90"/>
                <w:tab w:val="left" w:pos="426"/>
              </w:tabs>
              <w:jc w:val="both"/>
              <w:rPr>
                <w:rFonts w:ascii="Calibri" w:hAnsi="Calibri"/>
                <w:sz w:val="24"/>
              </w:rPr>
            </w:pPr>
            <w:r>
              <w:rPr>
                <w:rFonts w:ascii="Calibri" w:hAnsi="Calibri"/>
                <w:sz w:val="24"/>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Pr>
                <w:rFonts w:ascii="Calibri" w:hAnsi="Calibri"/>
                <w:i/>
                <w:sz w:val="24"/>
              </w:rPr>
              <w:t>”Sprijin pentru implementarea acțiunilor în cadrul Strategiei de Dezvoltare Locală”</w:t>
            </w:r>
            <w:r>
              <w:rPr>
                <w:rFonts w:ascii="Calibri" w:hAnsi="Calibri"/>
                <w:sz w:val="24"/>
              </w:rPr>
              <w:t xml:space="preserve"> din PNDR 2014-2020? </w:t>
            </w:r>
          </w:p>
          <w:p>
            <w:pPr>
              <w:pStyle w:val="12"/>
              <w:jc w:val="both"/>
              <w:rPr>
                <w:rFonts w:ascii="Calibri" w:hAnsi="Calibri" w:cs="Calibri"/>
                <w:b/>
                <w:color w:val="000000"/>
                <w:sz w:val="24"/>
                <w:szCs w:val="24"/>
              </w:rPr>
            </w:pPr>
          </w:p>
        </w:tc>
        <w:tc>
          <w:tcPr>
            <w:tcW w:w="1069"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12"/>
              <w:tabs>
                <w:tab w:val="left" w:pos="-90"/>
                <w:tab w:val="left" w:pos="426"/>
              </w:tabs>
              <w:jc w:val="both"/>
              <w:rPr>
                <w:rFonts w:ascii="Calibri" w:hAnsi="Calibri"/>
                <w:sz w:val="24"/>
              </w:rPr>
            </w:pPr>
            <w:r>
              <w:rPr>
                <w:rFonts w:ascii="Calibri" w:hAnsi="Calibri"/>
                <w:sz w:val="24"/>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Pr>
                <w:rFonts w:ascii="Calibri" w:hAnsi="Calibri"/>
                <w:i/>
                <w:sz w:val="24"/>
              </w:rPr>
              <w:t>”Sprijin pentru implementarea acțiunilor în cadrul Strategiei de Dezvoltare Locală”</w:t>
            </w:r>
            <w:r>
              <w:rPr>
                <w:rFonts w:ascii="Calibri" w:hAnsi="Calibri"/>
                <w:sz w:val="24"/>
              </w:rPr>
              <w:t xml:space="preserve"> din PNDR 2014-2020?</w:t>
            </w:r>
          </w:p>
          <w:p>
            <w:pPr>
              <w:pStyle w:val="12"/>
              <w:tabs>
                <w:tab w:val="left" w:pos="-90"/>
                <w:tab w:val="left" w:pos="426"/>
              </w:tabs>
              <w:jc w:val="both"/>
              <w:rPr>
                <w:rFonts w:ascii="Calibri" w:hAnsi="Calibri" w:cs="Calibri"/>
                <w:b/>
                <w:color w:val="000000"/>
                <w:sz w:val="24"/>
                <w:szCs w:val="24"/>
              </w:rPr>
            </w:pPr>
          </w:p>
        </w:tc>
        <w:tc>
          <w:tcPr>
            <w:tcW w:w="1069"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12"/>
              <w:tabs>
                <w:tab w:val="left" w:pos="-90"/>
                <w:tab w:val="left" w:pos="426"/>
              </w:tabs>
              <w:jc w:val="both"/>
              <w:rPr>
                <w:rFonts w:ascii="Calibri" w:hAnsi="Calibri"/>
                <w:sz w:val="24"/>
              </w:rPr>
            </w:pPr>
            <w:r>
              <w:rPr>
                <w:rFonts w:ascii="Calibri" w:hAnsi="Calibri"/>
                <w:sz w:val="24"/>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pPr>
              <w:pStyle w:val="12"/>
              <w:jc w:val="both"/>
              <w:rPr>
                <w:rFonts w:ascii="Calibri" w:hAnsi="Calibri" w:cs="Calibri"/>
                <w:b/>
                <w:color w:val="000000"/>
                <w:sz w:val="24"/>
                <w:szCs w:val="24"/>
              </w:rPr>
            </w:pPr>
          </w:p>
        </w:tc>
        <w:tc>
          <w:tcPr>
            <w:tcW w:w="1069"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12"/>
              <w:tabs>
                <w:tab w:val="left" w:pos="-90"/>
                <w:tab w:val="left" w:pos="426"/>
              </w:tabs>
              <w:jc w:val="both"/>
              <w:rPr>
                <w:rFonts w:ascii="Calibri" w:hAnsi="Calibri"/>
                <w:sz w:val="24"/>
              </w:rPr>
            </w:pPr>
            <w:r>
              <w:rPr>
                <w:rFonts w:ascii="Calibri" w:hAnsi="Calibri"/>
                <w:sz w:val="24"/>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pPr>
              <w:pStyle w:val="12"/>
              <w:jc w:val="both"/>
              <w:rPr>
                <w:rFonts w:ascii="Calibri" w:hAnsi="Calibri" w:cs="Calibri"/>
                <w:b/>
                <w:color w:val="000000"/>
                <w:sz w:val="24"/>
                <w:szCs w:val="24"/>
              </w:rPr>
            </w:pPr>
          </w:p>
        </w:tc>
        <w:tc>
          <w:tcPr>
            <w:tcW w:w="1069"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pStyle w:val="12"/>
              <w:tabs>
                <w:tab w:val="left" w:pos="-90"/>
                <w:tab w:val="left" w:pos="426"/>
              </w:tabs>
              <w:jc w:val="both"/>
              <w:rPr>
                <w:rFonts w:ascii="Calibri" w:hAnsi="Calibri"/>
                <w:sz w:val="24"/>
              </w:rPr>
            </w:pPr>
            <w:r>
              <w:rPr>
                <w:rFonts w:ascii="Calibri" w:hAnsi="Calibr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12"/>
              <w:jc w:val="both"/>
              <w:rPr>
                <w:rFonts w:ascii="Calibri" w:hAnsi="Calibri" w:cs="Calibri"/>
                <w:b/>
                <w:color w:val="000000"/>
                <w:sz w:val="24"/>
                <w:szCs w:val="24"/>
              </w:rPr>
            </w:pPr>
            <w:r>
              <w:rPr>
                <w:rFonts w:ascii="Calibri" w:hAnsi="Calibri" w:eastAsia="Calibri"/>
                <w:sz w:val="24"/>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color="auto" w:sz="4" w:space="0"/>
              <w:left w:val="single" w:color="auto" w:sz="4" w:space="0"/>
              <w:bottom w:val="single" w:color="auto" w:sz="4" w:space="0"/>
              <w:right w:val="single" w:color="auto" w:sz="4" w:space="0"/>
            </w:tcBorders>
            <w:vAlign w:val="top"/>
          </w:tcPr>
          <w:p>
            <w:pPr>
              <w:pStyle w:val="12"/>
              <w:jc w:val="both"/>
              <w:rPr>
                <w:rFonts w:ascii="Calibri" w:hAnsi="Calibri" w:eastAsia="Calibri"/>
                <w:sz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pStyle w:val="12"/>
              <w:jc w:val="both"/>
              <w:rPr>
                <w:rFonts w:ascii="Calibri" w:hAnsi="Calibri" w:eastAsia="Calibri"/>
                <w:sz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pStyle w:val="12"/>
              <w:jc w:val="both"/>
              <w:rPr>
                <w:rFonts w:ascii="Calibri" w:hAnsi="Calibri" w:eastAsia="Calibri"/>
                <w:sz w:val="24"/>
              </w:rPr>
            </w:pPr>
            <w:r>
              <w:rPr>
                <w:rFonts w:ascii="Calibri" w:hAnsi="Calibr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12"/>
              <w:jc w:val="both"/>
              <w:rPr>
                <w:rFonts w:ascii="Calibri" w:hAnsi="Calibri"/>
                <w:i/>
                <w:sz w:val="24"/>
              </w:rPr>
            </w:pPr>
            <w:r>
              <w:rPr>
                <w:rFonts w:ascii="Calibri" w:hAnsi="Calibri"/>
                <w:b/>
                <w:sz w:val="24"/>
              </w:rPr>
              <w:t>1.3.2</w:t>
            </w:r>
            <w:r>
              <w:rPr>
                <w:rFonts w:ascii="Calibri" w:hAnsi="Calibri"/>
                <w:sz w:val="24"/>
              </w:rPr>
              <w:t xml:space="preserve"> </w:t>
            </w:r>
            <w:r>
              <w:rPr>
                <w:rFonts w:ascii="Calibri" w:hAnsi="Calibri"/>
                <w:i/>
                <w:sz w:val="24"/>
              </w:rPr>
              <w:t>Pentru proiectele încadrate în art. 19.1.a.ii</w:t>
            </w:r>
          </w:p>
          <w:p>
            <w:pPr>
              <w:pStyle w:val="12"/>
              <w:jc w:val="both"/>
              <w:rPr>
                <w:rFonts w:ascii="Calibri" w:hAnsi="Calibri"/>
                <w:sz w:val="24"/>
              </w:rPr>
            </w:pPr>
            <w:r>
              <w:rPr>
                <w:rFonts w:ascii="Calibri" w:hAnsi="Calibri" w:eastAsia="Calibri"/>
                <w:sz w:val="24"/>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jc w:val="both"/>
              <w:rPr>
                <w:rFonts w:ascii="Calibri" w:hAnsi="Calibri"/>
                <w:b/>
                <w:color w:val="000000"/>
                <w:sz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jc w:val="both"/>
              <w:rPr>
                <w:rFonts w:ascii="Calibri" w:hAnsi="Calibri"/>
                <w:b/>
                <w:color w:val="000000"/>
                <w:sz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jc w:val="both"/>
              <w:rPr>
                <w:rFonts w:ascii="Calibri" w:hAnsi="Calibri"/>
                <w:b/>
                <w:color w:val="000000"/>
                <w:sz w:val="24"/>
              </w:rPr>
            </w:pPr>
            <w:r>
              <w:rPr>
                <w:rFonts w:ascii="Calibri" w:hAnsi="Calibr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12"/>
              <w:jc w:val="both"/>
              <w:rPr>
                <w:rFonts w:ascii="Calibri" w:hAnsi="Calibri"/>
                <w:sz w:val="24"/>
              </w:rPr>
            </w:pPr>
            <w:r>
              <w:rPr>
                <w:rFonts w:ascii="Calibri" w:hAnsi="Calibri"/>
                <w:b/>
                <w:sz w:val="24"/>
              </w:rPr>
              <w:t>1.</w:t>
            </w:r>
            <w:r>
              <w:rPr>
                <w:rFonts w:ascii="Calibri" w:hAnsi="Calibri" w:cs="Calibri"/>
                <w:b/>
                <w:sz w:val="24"/>
                <w:szCs w:val="24"/>
              </w:rPr>
              <w:t>4</w:t>
            </w:r>
            <w:r>
              <w:rPr>
                <w:rFonts w:ascii="Calibri" w:hAnsi="Calibri"/>
                <w:sz w:val="24"/>
              </w:rPr>
              <w:t xml:space="preserve"> Solicitantul şi-a însuşit în totalitate angajamentele luate în Declaraţia pe proprie raspundere secțiunea (F) din CF?</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jc w:val="both"/>
              <w:rPr>
                <w:rFonts w:ascii="Calibri" w:hAnsi="Calibri"/>
                <w:b/>
                <w:sz w:val="24"/>
              </w:rPr>
            </w:pPr>
            <w:r>
              <w:rPr>
                <w:rFonts w:ascii="Calibri" w:hAnsi="Calibri"/>
                <w:b/>
                <w:sz w:val="24"/>
                <w:szCs w:val="24"/>
              </w:rPr>
              <w:t>□</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pStyle w:val="12"/>
              <w:jc w:val="both"/>
              <w:rPr>
                <w:rFonts w:ascii="Calibri" w:hAnsi="Calibri"/>
                <w:b/>
                <w:sz w:val="24"/>
              </w:rPr>
            </w:pPr>
            <w:r>
              <w:rPr>
                <w:rFonts w:ascii="Calibri" w:hAnsi="Calibri"/>
                <w:b/>
                <w:sz w:val="24"/>
                <w:szCs w:val="24"/>
              </w:rPr>
              <w:t>□</w:t>
            </w:r>
          </w:p>
        </w:tc>
        <w:tc>
          <w:tcPr>
            <w:tcW w:w="1192" w:type="dxa"/>
            <w:tcBorders>
              <w:top w:val="single" w:color="auto" w:sz="4" w:space="0"/>
              <w:left w:val="single" w:color="auto" w:sz="4" w:space="0"/>
              <w:bottom w:val="single" w:color="auto" w:sz="4" w:space="0"/>
              <w:right w:val="single" w:color="auto" w:sz="4" w:space="0"/>
            </w:tcBorders>
            <w:shd w:val="clear" w:color="auto" w:fill="D9D9D9"/>
            <w:vAlign w:val="top"/>
          </w:tcPr>
          <w:p>
            <w:pPr>
              <w:pStyle w:val="12"/>
              <w:jc w:val="both"/>
              <w:rPr>
                <w:rFonts w:ascii="Calibri" w:hAnsi="Calibr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sz w:val="24"/>
              </w:rPr>
            </w:pPr>
            <w:r>
              <w:rPr>
                <w:b/>
                <w:sz w:val="24"/>
              </w:rPr>
              <w:t>1.</w:t>
            </w:r>
            <w:r>
              <w:rPr>
                <w:rFonts w:cs="Calibri"/>
                <w:b/>
                <w:sz w:val="24"/>
                <w:szCs w:val="24"/>
              </w:rPr>
              <w:t>5</w:t>
            </w:r>
            <w:r>
              <w:rPr>
                <w:sz w:val="24"/>
              </w:rPr>
              <w:t xml:space="preserve"> a) </w:t>
            </w:r>
            <w:r>
              <w:rPr>
                <w:i/>
                <w:sz w:val="24"/>
              </w:rPr>
              <w:t xml:space="preserve">pentru proiectele încadrate în art. 19.1.a.i și 19.1.a.iii: </w:t>
            </w:r>
            <w:r>
              <w:rPr>
                <w:sz w:val="24"/>
              </w:rPr>
              <w:t>În cadrul unei familii (soț și soție) doar unul dintre membri  beneficiază de sprijin?</w:t>
            </w:r>
          </w:p>
          <w:p>
            <w:pPr>
              <w:spacing w:after="0" w:line="240" w:lineRule="auto"/>
              <w:jc w:val="both"/>
              <w:rPr>
                <w:sz w:val="24"/>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b/>
                <w:sz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b/>
                <w:sz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b/>
                <w:sz w:val="24"/>
              </w:rPr>
            </w:pP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b/>
                <w:sz w:val="24"/>
              </w:rPr>
            </w:pPr>
            <w:r>
              <w:rPr>
                <w:b/>
                <w:sz w:val="24"/>
              </w:rPr>
              <w:t>1.</w:t>
            </w:r>
            <w:r>
              <w:rPr>
                <w:rFonts w:cs="Calibri"/>
                <w:b/>
                <w:sz w:val="24"/>
                <w:szCs w:val="24"/>
              </w:rPr>
              <w:t>5</w:t>
            </w:r>
            <w:r>
              <w:rPr>
                <w:sz w:val="24"/>
              </w:rPr>
              <w:t xml:space="preserve"> b) </w:t>
            </w:r>
            <w:r>
              <w:rPr>
                <w:rFonts w:eastAsia="Times New Roman"/>
                <w:i/>
                <w:sz w:val="24"/>
                <w:szCs w:val="16"/>
              </w:rPr>
              <w:t>pentru proiectele încadrate în art. 19.1.a.ii:</w:t>
            </w:r>
            <w:r>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lang w:val="en-US"/>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lang w:val="en-US"/>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lang w:val="en-US"/>
              </w:rPr>
            </w:pP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0098"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b/>
                <w:sz w:val="24"/>
                <w:szCs w:val="24"/>
              </w:rPr>
            </w:pPr>
            <w:r>
              <w:rPr>
                <w:b/>
                <w:sz w:val="24"/>
              </w:rPr>
              <w:t>B.VERIFICAREA CONDIȚIILOR DE ELIGIBILITATE ALE PROIECTULUI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sz w:val="24"/>
              </w:rPr>
            </w:pPr>
            <w:r>
              <w:rPr>
                <w:sz w:val="24"/>
              </w:rPr>
              <w:t>EG1 Solicitantul aparține categoriei de solicitanți eligibili?</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sz w:val="24"/>
              </w:rPr>
            </w:pPr>
            <w:r>
              <w:rPr>
                <w:sz w:val="24"/>
              </w:rPr>
              <w:t>EG2 Dimensiunea exploatației agricole se încadrează în dimensiunile admise?</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3"/>
              <w:spacing w:before="120"/>
              <w:jc w:val="both"/>
              <w:rPr>
                <w:rFonts w:ascii="Calibri" w:hAnsi="Calibri"/>
                <w:sz w:val="24"/>
              </w:rPr>
            </w:pPr>
            <w:r>
              <w:rPr>
                <w:rFonts w:ascii="Calibri" w:hAnsi="Calibri"/>
                <w:sz w:val="24"/>
              </w:rPr>
              <w:t>EG3 Planul de afaceri prevăzut conține cel puțin:</w:t>
            </w:r>
          </w:p>
          <w:p>
            <w:pPr>
              <w:pStyle w:val="3"/>
              <w:spacing w:before="120"/>
              <w:jc w:val="both"/>
              <w:rPr>
                <w:rFonts w:ascii="Calibri" w:hAnsi="Calibri"/>
                <w:i/>
                <w:sz w:val="24"/>
              </w:rPr>
            </w:pPr>
            <w:r>
              <w:rPr>
                <w:rFonts w:ascii="Calibri" w:hAnsi="Calibri"/>
                <w:i/>
                <w:sz w:val="24"/>
              </w:rPr>
              <w:t>(a) în cazul proiectelor încadrate în art.19.1.a.i și art.19.1.a.iii:</w:t>
            </w:r>
          </w:p>
          <w:p>
            <w:pPr>
              <w:pStyle w:val="3"/>
              <w:spacing w:before="120"/>
              <w:jc w:val="both"/>
              <w:rPr>
                <w:rFonts w:ascii="Calibri" w:hAnsi="Calibri"/>
                <w:sz w:val="24"/>
              </w:rPr>
            </w:pPr>
            <w:r>
              <w:rPr>
                <w:rFonts w:ascii="Calibri" w:hAnsi="Calibri"/>
                <w:sz w:val="24"/>
              </w:rPr>
              <w:t>(i) situația inițială a exploatației agricole;</w:t>
            </w:r>
          </w:p>
          <w:p>
            <w:pPr>
              <w:pStyle w:val="3"/>
              <w:spacing w:before="120"/>
              <w:jc w:val="both"/>
              <w:rPr>
                <w:rFonts w:ascii="Calibri" w:hAnsi="Calibri"/>
                <w:sz w:val="24"/>
              </w:rPr>
            </w:pPr>
            <w:r>
              <w:rPr>
                <w:rFonts w:ascii="Calibri" w:hAnsi="Calibri"/>
                <w:sz w:val="24"/>
              </w:rPr>
              <w:t>(ii) etapele și obiectivele pentru dezvoltarea activităților exploatației agricole;</w:t>
            </w:r>
          </w:p>
          <w:p>
            <w:pPr>
              <w:pStyle w:val="3"/>
              <w:spacing w:before="120"/>
              <w:jc w:val="both"/>
              <w:rPr>
                <w:rFonts w:ascii="Calibri" w:hAnsi="Calibri"/>
                <w:sz w:val="24"/>
              </w:rPr>
            </w:pPr>
            <w:r>
              <w:rPr>
                <w:rFonts w:ascii="Calibri" w:hAnsi="Calibri"/>
                <w:sz w:val="24"/>
              </w:rPr>
              <w:t>(iii) detalii privind acțiunile, inclusiv cele legate de sustenabilitatea mediului și de utilizarea eficientă a resurselor, necesare pentru dezvoltarea activităților exploatației agricole, cum ar fi investițiile, formarea sau consilierea.</w:t>
            </w:r>
          </w:p>
          <w:p>
            <w:pPr>
              <w:pStyle w:val="3"/>
              <w:spacing w:before="120"/>
              <w:jc w:val="both"/>
              <w:rPr>
                <w:rFonts w:ascii="Calibri" w:hAnsi="Calibri"/>
                <w:sz w:val="24"/>
              </w:rPr>
            </w:pPr>
          </w:p>
          <w:p>
            <w:pPr>
              <w:pStyle w:val="3"/>
              <w:spacing w:before="120"/>
              <w:jc w:val="both"/>
              <w:rPr>
                <w:rFonts w:ascii="Calibri" w:hAnsi="Calibri"/>
                <w:i/>
                <w:sz w:val="24"/>
              </w:rPr>
            </w:pPr>
            <w:r>
              <w:rPr>
                <w:rFonts w:ascii="Calibri" w:hAnsi="Calibri"/>
                <w:i/>
                <w:sz w:val="24"/>
              </w:rPr>
              <w:t>(b)  în cazul proiectelor încadrate în art.19.1.a.ii:</w:t>
            </w:r>
          </w:p>
          <w:p>
            <w:pPr>
              <w:pStyle w:val="3"/>
              <w:spacing w:before="120"/>
              <w:jc w:val="both"/>
              <w:rPr>
                <w:rFonts w:ascii="Calibri" w:hAnsi="Calibri"/>
                <w:sz w:val="24"/>
              </w:rPr>
            </w:pPr>
            <w:r>
              <w:rPr>
                <w:rFonts w:ascii="Calibri" w:hAnsi="Calibri"/>
                <w:sz w:val="24"/>
              </w:rPr>
              <w:t>(i) situația economică inițială a persoanei, a microîntreprinderii sau a întreprinderii mici care solicită sprijinul;</w:t>
            </w:r>
          </w:p>
          <w:p>
            <w:pPr>
              <w:spacing w:after="0" w:line="240" w:lineRule="auto"/>
              <w:jc w:val="both"/>
              <w:rPr>
                <w:sz w:val="24"/>
              </w:rPr>
            </w:pPr>
            <w:r>
              <w:rPr>
                <w:sz w:val="24"/>
              </w:rPr>
              <w:t xml:space="preserve">(ii) etapele și obiectivele pentru dezvoltarea noilor activități ale persoanei sau ale exploatației agricole, ale microîntreprinderii sau ale întreprinderii mici; </w:t>
            </w:r>
          </w:p>
          <w:p>
            <w:pPr>
              <w:spacing w:after="0" w:line="240" w:lineRule="auto"/>
              <w:jc w:val="both"/>
              <w:rPr>
                <w:b/>
                <w:sz w:val="24"/>
              </w:rPr>
            </w:pPr>
            <w:r>
              <w:rPr>
                <w:sz w:val="24"/>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3"/>
              <w:spacing w:before="120"/>
              <w:jc w:val="both"/>
              <w:rPr>
                <w:rFonts w:ascii="Calibri" w:hAnsi="Calibri" w:cs="Calibri"/>
                <w:i/>
                <w:sz w:val="24"/>
                <w:szCs w:val="24"/>
              </w:rPr>
            </w:pPr>
            <w:r>
              <w:rPr>
                <w:rFonts w:ascii="Calibri" w:hAnsi="Calibri"/>
                <w:sz w:val="24"/>
              </w:rPr>
              <w:t xml:space="preserve">EG4 </w:t>
            </w:r>
            <w:r>
              <w:rPr>
                <w:rFonts w:ascii="Calibri" w:hAnsi="Calibri" w:cs="Calibri"/>
                <w:i/>
                <w:sz w:val="24"/>
                <w:szCs w:val="24"/>
              </w:rPr>
              <w:t>în cazul ajutoarelor pentru proiectele încadrate în art.19.1.a.i și iii:</w:t>
            </w:r>
          </w:p>
          <w:p>
            <w:pPr>
              <w:spacing w:after="0" w:line="240" w:lineRule="auto"/>
              <w:jc w:val="both"/>
              <w:rPr>
                <w:sz w:val="24"/>
              </w:rPr>
            </w:pPr>
            <w:r>
              <w:rPr>
                <w:sz w:val="24"/>
              </w:rPr>
              <w:t>Solicitantul prin planul de afaceri demonstrează îmbunătățirea performanței generale a exploatației agricole?</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b/>
                <w:sz w:val="24"/>
              </w:rPr>
            </w:pPr>
            <w:r>
              <w:rPr>
                <w:rFonts w:cs="Calibri"/>
                <w:sz w:val="24"/>
                <w:szCs w:val="24"/>
              </w:rPr>
              <w:t>EG5 Proiectul prevede acordarea sprijinului în cel puțin două rate pe o perioadă de maximum cinci ani.</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3"/>
              <w:spacing w:before="120"/>
              <w:jc w:val="both"/>
              <w:rPr>
                <w:rFonts w:ascii="Calibri" w:hAnsi="Calibri" w:cs="Calibri"/>
                <w:b/>
                <w:sz w:val="24"/>
                <w:szCs w:val="24"/>
              </w:rPr>
            </w:pPr>
            <w:r>
              <w:rPr>
                <w:rFonts w:ascii="Calibri" w:hAnsi="Calibri" w:cs="Calibri"/>
                <w:b/>
                <w:sz w:val="24"/>
                <w:szCs w:val="24"/>
              </w:rPr>
              <w:t>C.</w:t>
            </w:r>
            <w:r>
              <w:rPr>
                <w:rFonts w:ascii="Calibri" w:hAnsi="Calibri"/>
                <w:b/>
                <w:sz w:val="24"/>
                <w:szCs w:val="24"/>
              </w:rPr>
              <w:t xml:space="preserve"> </w:t>
            </w:r>
            <w:r>
              <w:rPr>
                <w:rFonts w:ascii="Calibri" w:hAnsi="Calibri" w:cs="Calibri"/>
                <w:b/>
                <w:sz w:val="24"/>
                <w:szCs w:val="24"/>
              </w:rPr>
              <w:t>Valoarea sprijinului financiar este stabilită corect:</w:t>
            </w:r>
          </w:p>
          <w:p>
            <w:pPr>
              <w:pStyle w:val="3"/>
              <w:spacing w:before="120"/>
              <w:jc w:val="both"/>
              <w:rPr>
                <w:rFonts w:ascii="Calibri" w:hAnsi="Calibri" w:cs="Calibri"/>
                <w:i/>
                <w:sz w:val="24"/>
                <w:szCs w:val="24"/>
              </w:rPr>
            </w:pPr>
            <w:r>
              <w:rPr>
                <w:rFonts w:ascii="Calibri" w:hAnsi="Calibri" w:cs="Calibri"/>
                <w:i/>
                <w:sz w:val="24"/>
                <w:szCs w:val="24"/>
              </w:rPr>
              <w:t>(a) în cazul ajutoarelor pentru proiectele încadrate în art.19.1.a.i:</w:t>
            </w:r>
          </w:p>
          <w:p>
            <w:pPr>
              <w:pStyle w:val="3"/>
              <w:spacing w:before="12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r>
            <w:r>
              <w:rPr>
                <w:rFonts w:ascii="Calibri" w:hAnsi="Calibri" w:cs="Calibri"/>
                <w:sz w:val="24"/>
                <w:szCs w:val="24"/>
              </w:rPr>
              <w:t xml:space="preserve">Maximum prevăzut în fișa măsurii din SDL, dar nu mai mult de </w:t>
            </w:r>
            <w:r>
              <w:rPr>
                <w:rFonts w:ascii="Calibri" w:hAnsi="Calibri" w:cs="Calibri"/>
                <w:sz w:val="24"/>
                <w:szCs w:val="24"/>
                <w:lang w:val="ro-RO"/>
              </w:rPr>
              <w:t>4</w:t>
            </w:r>
            <w:r>
              <w:rPr>
                <w:rFonts w:ascii="Calibri" w:hAnsi="Calibri"/>
                <w:sz w:val="24"/>
                <w:szCs w:val="24"/>
              </w:rPr>
              <w:t>0.000 de euro</w:t>
            </w:r>
            <w:r>
              <w:rPr>
                <w:rFonts w:ascii="Calibri" w:hAnsi="Calibri" w:cs="Calibri"/>
                <w:sz w:val="24"/>
                <w:szCs w:val="24"/>
              </w:rPr>
              <w:t>.</w:t>
            </w:r>
          </w:p>
          <w:p>
            <w:pPr>
              <w:pStyle w:val="3"/>
              <w:spacing w:before="120"/>
              <w:jc w:val="both"/>
              <w:rPr>
                <w:rFonts w:ascii="Calibri" w:hAnsi="Calibri" w:cs="Calibri"/>
                <w:i/>
                <w:sz w:val="24"/>
                <w:szCs w:val="24"/>
              </w:rPr>
            </w:pPr>
            <w:r>
              <w:rPr>
                <w:rFonts w:ascii="Calibri" w:hAnsi="Calibri" w:cs="Calibri"/>
                <w:i/>
                <w:sz w:val="24"/>
                <w:szCs w:val="24"/>
              </w:rPr>
              <w:t>(b) în cazul ajutoarelor pentru proiectele încadrate în art.19.1.a.ii:</w:t>
            </w:r>
          </w:p>
          <w:p>
            <w:pPr>
              <w:pStyle w:val="3"/>
              <w:spacing w:before="12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r>
            <w:r>
              <w:rPr>
                <w:rFonts w:ascii="Calibri" w:hAnsi="Calibri" w:cs="Calibri"/>
                <w:sz w:val="24"/>
                <w:szCs w:val="24"/>
              </w:rPr>
              <w:t xml:space="preserve">Maximum prevăzut în fișa măsurii din SDL, dar nu mai mult de 50.000 euro                                                                          </w:t>
            </w:r>
          </w:p>
          <w:p>
            <w:pPr>
              <w:pStyle w:val="3"/>
              <w:spacing w:before="12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r>
            <w:r>
              <w:rPr>
                <w:rFonts w:ascii="Calibri" w:hAnsi="Calibri" w:cs="Calibri"/>
                <w:sz w:val="24"/>
                <w:szCs w:val="24"/>
              </w:rPr>
              <w:t xml:space="preserve">Maximum prevăzut în fișa măsurii din SDL, dar nu mai mult de 70.000 euro în cazul activităților de producție, servicii medicale, sanitar-veterinare și de agroturism  </w:t>
            </w:r>
          </w:p>
          <w:p>
            <w:pPr>
              <w:pStyle w:val="3"/>
              <w:spacing w:before="120"/>
              <w:jc w:val="both"/>
              <w:rPr>
                <w:rFonts w:ascii="Calibri" w:hAnsi="Calibri" w:cs="Calibri"/>
                <w:sz w:val="24"/>
                <w:szCs w:val="24"/>
              </w:rPr>
            </w:pPr>
            <w:r>
              <w:rPr>
                <w:rFonts w:ascii="Calibri" w:hAnsi="Calibri" w:cs="Calibri"/>
                <w:sz w:val="24"/>
                <w:szCs w:val="24"/>
              </w:rPr>
              <w:t>(</w:t>
            </w:r>
            <w:r>
              <w:rPr>
                <w:rFonts w:ascii="Calibri" w:hAnsi="Calibri" w:cs="Calibri"/>
                <w:i/>
                <w:sz w:val="24"/>
                <w:szCs w:val="24"/>
              </w:rPr>
              <w:t>c) în cazul ajutoarelor pentru proiectele încadrate în art.19.1.a.iii:</w:t>
            </w:r>
          </w:p>
          <w:p>
            <w:pPr>
              <w:spacing w:after="0" w:line="240" w:lineRule="auto"/>
              <w:jc w:val="both"/>
              <w:rPr>
                <w:rFonts w:cs="Calibri"/>
                <w:sz w:val="24"/>
                <w:szCs w:val="24"/>
              </w:rPr>
            </w:pPr>
            <w:r>
              <w:rPr>
                <w:rFonts w:cs="Calibri"/>
                <w:sz w:val="24"/>
                <w:szCs w:val="24"/>
              </w:rPr>
              <w:t>•</w:t>
            </w:r>
            <w:r>
              <w:rPr>
                <w:rFonts w:cs="Calibri"/>
                <w:sz w:val="24"/>
                <w:szCs w:val="24"/>
              </w:rPr>
              <w:tab/>
            </w:r>
            <w:r>
              <w:rPr>
                <w:rFonts w:cs="Calibri"/>
                <w:sz w:val="24"/>
                <w:szCs w:val="24"/>
              </w:rPr>
              <w:t>Maximum prevăzut în fișa măsurii din SDL, dar nu mai mult de 15.000 euro.</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b/>
                <w:sz w:val="24"/>
                <w:szCs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b/>
                <w:sz w:val="24"/>
                <w:szCs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shd w:val="clear" w:color="auto" w:fill="D9D9D9"/>
            <w:vAlign w:val="top"/>
          </w:tcPr>
          <w:p>
            <w:pPr>
              <w:spacing w:after="0" w:line="240" w:lineRule="auto"/>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7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jc w:val="both"/>
              <w:rPr>
                <w:rFonts w:cs="Calibri"/>
                <w:b/>
                <w:sz w:val="24"/>
                <w:szCs w:val="24"/>
              </w:rPr>
            </w:pPr>
            <w:r>
              <w:rPr>
                <w:rFonts w:cs="Calibri"/>
                <w:b/>
                <w:sz w:val="24"/>
                <w:szCs w:val="24"/>
              </w:rPr>
              <w:t>D. Solicitantul a creat condiții artificiale necesare pentru a beneficia de plăți (sprijin) și  a obține astfel un avantaj care contravine obiectivelor măsurii?</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069"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c>
          <w:tcPr>
            <w:tcW w:w="119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b/>
                <w:sz w:val="24"/>
                <w:szCs w:val="24"/>
              </w:rPr>
            </w:pPr>
            <w:r>
              <w:rPr>
                <w:b/>
                <w:sz w:val="24"/>
                <w:szCs w:val="24"/>
              </w:rPr>
              <w:t>□</w:t>
            </w:r>
          </w:p>
        </w:tc>
      </w:tr>
    </w:tbl>
    <w:p>
      <w:pPr>
        <w:spacing w:before="120" w:after="120" w:line="240" w:lineRule="auto"/>
        <w:rPr>
          <w:sz w:val="24"/>
        </w:rPr>
      </w:pPr>
    </w:p>
    <w:p>
      <w:pPr>
        <w:spacing w:before="120" w:after="120" w:line="240" w:lineRule="auto"/>
        <w:jc w:val="both"/>
        <w:rPr>
          <w:rFonts w:cs="Calibri"/>
          <w:bCs/>
          <w:sz w:val="24"/>
          <w:szCs w:val="24"/>
        </w:rPr>
      </w:pPr>
      <w:r>
        <w:rPr>
          <w:rFonts w:cs="Calibri"/>
          <w:sz w:val="24"/>
          <w:szCs w:val="24"/>
        </w:rPr>
        <w:t>OBSERVAȚII: ...................................................................................................................</w:t>
      </w:r>
    </w:p>
    <w:tbl>
      <w:tblPr>
        <w:tblStyle w:val="11"/>
        <w:tblpPr w:leftFromText="180" w:rightFromText="180" w:vertAnchor="text" w:horzAnchor="page" w:tblpX="1464" w:tblpY="491"/>
        <w:tblOverlap w:val="never"/>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gridCol w:w="1170"/>
        <w:gridCol w:w="72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shd w:val="clear" w:color="auto" w:fill="auto"/>
            <w:vAlign w:val="top"/>
          </w:tcPr>
          <w:p>
            <w:pPr>
              <w:spacing w:before="120" w:after="120" w:line="240" w:lineRule="auto"/>
              <w:jc w:val="both"/>
              <w:rPr>
                <w:rFonts w:cs="Calibri"/>
                <w:bCs/>
                <w:sz w:val="24"/>
                <w:szCs w:val="24"/>
              </w:rPr>
            </w:pPr>
            <w:r>
              <w:rPr>
                <w:rFonts w:cs="Calibri"/>
                <w:bCs/>
                <w:sz w:val="24"/>
                <w:szCs w:val="24"/>
              </w:rPr>
              <w:t>VERIFICAREA PE TEREN</w:t>
            </w:r>
            <w:r>
              <w:rPr>
                <w:rFonts w:cs="Calibri"/>
                <w:bCs/>
                <w:sz w:val="24"/>
                <w:szCs w:val="24"/>
                <w:lang w:val="ro-RO"/>
              </w:rPr>
              <w:t xml:space="preserve"> </w:t>
            </w:r>
          </w:p>
        </w:tc>
        <w:tc>
          <w:tcPr>
            <w:tcW w:w="1170" w:type="dxa"/>
            <w:shd w:val="clear" w:color="auto" w:fill="auto"/>
            <w:vAlign w:val="top"/>
          </w:tcPr>
          <w:p>
            <w:pPr>
              <w:spacing w:before="120" w:after="120" w:line="240" w:lineRule="auto"/>
              <w:jc w:val="both"/>
              <w:rPr>
                <w:rFonts w:cs="Calibri"/>
                <w:bCs/>
                <w:sz w:val="24"/>
                <w:szCs w:val="24"/>
              </w:rPr>
            </w:pPr>
            <w:r>
              <w:rPr>
                <w:rFonts w:cs="Calibri"/>
                <w:bCs/>
                <w:sz w:val="24"/>
                <w:szCs w:val="24"/>
              </w:rPr>
              <w:t>DA</w:t>
            </w:r>
          </w:p>
        </w:tc>
        <w:tc>
          <w:tcPr>
            <w:tcW w:w="720" w:type="dxa"/>
            <w:shd w:val="clear" w:color="auto" w:fill="auto"/>
            <w:vAlign w:val="top"/>
          </w:tcPr>
          <w:p>
            <w:pPr>
              <w:spacing w:before="120" w:after="120" w:line="240" w:lineRule="auto"/>
              <w:jc w:val="both"/>
              <w:rPr>
                <w:rFonts w:cs="Calibri"/>
                <w:bCs/>
                <w:sz w:val="24"/>
                <w:szCs w:val="24"/>
              </w:rPr>
            </w:pPr>
            <w:r>
              <w:rPr>
                <w:rFonts w:cs="Calibri"/>
                <w:bCs/>
                <w:sz w:val="24"/>
                <w:szCs w:val="24"/>
              </w:rPr>
              <w:t>NU</w:t>
            </w:r>
          </w:p>
        </w:tc>
        <w:tc>
          <w:tcPr>
            <w:tcW w:w="1818" w:type="dxa"/>
            <w:shd w:val="clear" w:color="auto" w:fill="auto"/>
            <w:vAlign w:val="top"/>
          </w:tcPr>
          <w:p>
            <w:pPr>
              <w:spacing w:before="120" w:after="120" w:line="240" w:lineRule="auto"/>
              <w:jc w:val="both"/>
              <w:rPr>
                <w:rFonts w:cs="Calibri"/>
                <w:bCs/>
                <w:sz w:val="24"/>
                <w:szCs w:val="24"/>
              </w:rPr>
            </w:pPr>
            <w:r>
              <w:rPr>
                <w:rFonts w:cs="Calibri"/>
                <w:bCs/>
                <w:sz w:val="24"/>
                <w:szCs w:val="24"/>
              </w:rPr>
              <w:t>NU ESTE CAZUL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shd w:val="clear" w:color="auto" w:fill="auto"/>
            <w:vAlign w:val="top"/>
          </w:tcPr>
          <w:p>
            <w:pPr>
              <w:spacing w:before="120" w:after="120" w:line="240" w:lineRule="auto"/>
              <w:jc w:val="both"/>
              <w:rPr>
                <w:rFonts w:cs="Calibri"/>
                <w:bCs/>
                <w:sz w:val="24"/>
                <w:szCs w:val="24"/>
                <w:lang w:val="ro-RO"/>
              </w:rPr>
            </w:pPr>
            <w:r>
              <w:rPr>
                <w:rFonts w:cs="Calibri"/>
                <w:bCs/>
                <w:sz w:val="24"/>
                <w:szCs w:val="24"/>
                <w:lang w:val="ro-RO"/>
              </w:rPr>
              <w:t>GAL CONSTANTA CENTRU</w:t>
            </w:r>
          </w:p>
        </w:tc>
        <w:tc>
          <w:tcPr>
            <w:tcW w:w="1170" w:type="dxa"/>
            <w:shd w:val="clear" w:color="auto" w:fill="auto"/>
            <w:vAlign w:val="top"/>
          </w:tcPr>
          <w:p>
            <w:pPr>
              <w:spacing w:before="120" w:after="120" w:line="240" w:lineRule="auto"/>
              <w:jc w:val="both"/>
              <w:rPr>
                <w:rFonts w:cs="Calibri"/>
                <w:bCs/>
                <w:sz w:val="24"/>
                <w:szCs w:val="24"/>
              </w:rPr>
            </w:pPr>
            <w:r>
              <w:rPr>
                <w:b/>
                <w:sz w:val="24"/>
                <w:szCs w:val="24"/>
              </w:rPr>
              <w:t>□</w:t>
            </w:r>
          </w:p>
        </w:tc>
        <w:tc>
          <w:tcPr>
            <w:tcW w:w="720" w:type="dxa"/>
            <w:shd w:val="clear" w:color="auto" w:fill="auto"/>
            <w:vAlign w:val="top"/>
          </w:tcPr>
          <w:p>
            <w:pPr>
              <w:spacing w:before="120" w:after="120" w:line="240" w:lineRule="auto"/>
              <w:jc w:val="both"/>
              <w:rPr>
                <w:rFonts w:cs="Calibri"/>
                <w:bCs/>
                <w:sz w:val="24"/>
                <w:szCs w:val="24"/>
              </w:rPr>
            </w:pPr>
            <w:r>
              <w:rPr>
                <w:b/>
                <w:sz w:val="24"/>
                <w:szCs w:val="24"/>
              </w:rPr>
              <w:t>□</w:t>
            </w:r>
          </w:p>
        </w:tc>
        <w:tc>
          <w:tcPr>
            <w:tcW w:w="1818" w:type="dxa"/>
            <w:shd w:val="clear" w:color="auto" w:fill="auto"/>
            <w:vAlign w:val="top"/>
          </w:tcPr>
          <w:p>
            <w:pPr>
              <w:spacing w:before="120" w:after="120" w:line="240" w:lineRule="auto"/>
              <w:jc w:val="both"/>
              <w:rPr>
                <w:rFonts w:cs="Calibri"/>
                <w:bCs/>
                <w:sz w:val="24"/>
                <w:szCs w:val="24"/>
              </w:rPr>
            </w:pPr>
            <w:r>
              <w:rPr>
                <w:b/>
                <w:sz w:val="24"/>
                <w:szCs w:val="24"/>
              </w:rPr>
              <w:t>□</w:t>
            </w:r>
          </w:p>
        </w:tc>
      </w:tr>
    </w:tbl>
    <w:p>
      <w:pPr>
        <w:spacing w:before="120" w:after="120" w:line="240" w:lineRule="auto"/>
        <w:contextualSpacing/>
        <w:jc w:val="both"/>
        <w:rPr>
          <w:rFonts w:eastAsia="Times New Roman"/>
          <w:b/>
          <w:bCs/>
          <w:kern w:val="32"/>
          <w:sz w:val="24"/>
          <w:szCs w:val="24"/>
        </w:rPr>
      </w:pPr>
    </w:p>
    <w:p>
      <w:pPr>
        <w:spacing w:after="0" w:line="240" w:lineRule="auto"/>
        <w:rPr>
          <w:rFonts w:eastAsia="Times New Roman"/>
          <w:b/>
          <w:bCs/>
          <w:kern w:val="32"/>
          <w:sz w:val="24"/>
          <w:szCs w:val="24"/>
        </w:rPr>
      </w:pPr>
    </w:p>
    <w:p>
      <w:pPr>
        <w:spacing w:before="120" w:after="120" w:line="240" w:lineRule="auto"/>
        <w:contextualSpacing/>
        <w:jc w:val="both"/>
        <w:rPr>
          <w:b/>
          <w:kern w:val="32"/>
          <w:sz w:val="24"/>
        </w:rPr>
      </w:pPr>
      <w:r>
        <w:rPr>
          <w:b/>
          <w:kern w:val="32"/>
          <w:sz w:val="24"/>
        </w:rPr>
        <w:t>DECIZIA REFERITOARE LA ELIGIBILITATEA PROIECTULUI</w:t>
      </w:r>
    </w:p>
    <w:p>
      <w:pPr>
        <w:spacing w:before="120" w:after="120" w:line="240" w:lineRule="auto"/>
        <w:contextualSpacing/>
        <w:jc w:val="both"/>
        <w:rPr>
          <w:b/>
          <w:kern w:val="32"/>
          <w:sz w:val="24"/>
        </w:rPr>
      </w:pPr>
      <w:r>
        <w:rPr>
          <w:b/>
          <w:kern w:val="32"/>
          <w:sz w:val="24"/>
        </w:rPr>
        <w:t>PROIECTUL ESTE:</w:t>
      </w:r>
    </w:p>
    <w:p>
      <w:pPr>
        <w:numPr>
          <w:ilvl w:val="0"/>
          <w:numId w:val="1"/>
        </w:numPr>
        <w:spacing w:before="120" w:after="120" w:line="240" w:lineRule="auto"/>
        <w:contextualSpacing/>
        <w:jc w:val="both"/>
        <w:rPr>
          <w:b/>
          <w:kern w:val="32"/>
          <w:sz w:val="24"/>
        </w:rPr>
      </w:pPr>
      <w:r>
        <w:rPr>
          <w:b/>
          <w:kern w:val="32"/>
          <w:sz w:val="24"/>
        </w:rPr>
        <w:t>ELIGIBIL</w:t>
      </w:r>
    </w:p>
    <w:p>
      <w:pPr>
        <w:numPr>
          <w:ilvl w:val="0"/>
          <w:numId w:val="1"/>
        </w:numPr>
        <w:spacing w:before="120" w:after="120" w:line="240" w:lineRule="auto"/>
        <w:contextualSpacing/>
        <w:jc w:val="both"/>
        <w:rPr>
          <w:b/>
          <w:kern w:val="32"/>
          <w:sz w:val="24"/>
        </w:rPr>
      </w:pPr>
      <w:r>
        <w:rPr>
          <w:b/>
          <w:kern w:val="32"/>
          <w:sz w:val="24"/>
        </w:rPr>
        <w:t>NEELIGIBIL</w:t>
      </w:r>
    </w:p>
    <w:p>
      <w:pPr>
        <w:overflowPunct w:val="0"/>
        <w:autoSpaceDE w:val="0"/>
        <w:autoSpaceDN w:val="0"/>
        <w:adjustRightInd w:val="0"/>
        <w:spacing w:before="120" w:after="120" w:line="240" w:lineRule="auto"/>
        <w:jc w:val="both"/>
        <w:textAlignment w:val="baseline"/>
        <w:rPr>
          <w:i/>
          <w:sz w:val="24"/>
        </w:rPr>
      </w:pPr>
      <w:r>
        <w:rPr>
          <w:i/>
          <w:sz w:val="24"/>
        </w:rPr>
        <w:t>Dacă toate criteriile de eligibilitate aplicate proiectului au fost îndeplinite, proiectul este eligibil.</w:t>
      </w:r>
    </w:p>
    <w:p>
      <w:pPr>
        <w:overflowPunct w:val="0"/>
        <w:autoSpaceDE w:val="0"/>
        <w:autoSpaceDN w:val="0"/>
        <w:adjustRightInd w:val="0"/>
        <w:spacing w:before="120" w:after="120" w:line="240" w:lineRule="auto"/>
        <w:jc w:val="both"/>
        <w:textAlignment w:val="baseline"/>
        <w:rPr>
          <w:b/>
          <w:i/>
          <w:sz w:val="24"/>
        </w:rPr>
      </w:pPr>
      <w:r>
        <w:rPr>
          <w:b/>
          <w:i/>
          <w:sz w:val="24"/>
        </w:rPr>
        <w:t>În cazul proiectelor neeligibile se va completa rubrica Observaţii cu toate motivele de neeligibilitate ale  proiectului.</w:t>
      </w:r>
    </w:p>
    <w:p>
      <w:pPr>
        <w:overflowPunct w:val="0"/>
        <w:autoSpaceDE w:val="0"/>
        <w:autoSpaceDN w:val="0"/>
        <w:adjustRightInd w:val="0"/>
        <w:spacing w:before="120" w:after="120" w:line="240" w:lineRule="auto"/>
        <w:jc w:val="both"/>
        <w:textAlignment w:val="baseline"/>
        <w:rPr>
          <w:i/>
          <w:sz w:val="24"/>
        </w:rPr>
      </w:pPr>
      <w:r>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pPr>
        <w:pStyle w:val="3"/>
        <w:pBdr>
          <w:top w:val="single" w:color="auto" w:sz="4" w:space="1"/>
          <w:left w:val="single" w:color="auto" w:sz="4" w:space="4"/>
          <w:bottom w:val="single" w:color="auto" w:sz="4" w:space="1"/>
          <w:right w:val="single" w:color="auto" w:sz="4" w:space="4"/>
        </w:pBdr>
        <w:spacing w:before="120"/>
        <w:jc w:val="both"/>
        <w:rPr>
          <w:rFonts w:ascii="Calibri" w:hAnsi="Calibri"/>
          <w:b/>
          <w:sz w:val="24"/>
          <w:u w:val="single"/>
        </w:rPr>
      </w:pPr>
      <w:r>
        <w:rPr>
          <w:rFonts w:ascii="Calibri" w:hAnsi="Calibri"/>
          <w:sz w:val="24"/>
          <w:u w:val="single"/>
        </w:rPr>
        <w:t xml:space="preserve">Observatii: </w:t>
      </w:r>
    </w:p>
    <w:p>
      <w:pPr>
        <w:pStyle w:val="3"/>
        <w:pBdr>
          <w:top w:val="single" w:color="auto" w:sz="4" w:space="1"/>
          <w:left w:val="single" w:color="auto" w:sz="4" w:space="4"/>
          <w:bottom w:val="single" w:color="auto" w:sz="4" w:space="1"/>
          <w:right w:val="single" w:color="auto" w:sz="4" w:space="4"/>
        </w:pBdr>
        <w:spacing w:before="120"/>
        <w:jc w:val="both"/>
        <w:rPr>
          <w:rFonts w:ascii="Calibri" w:hAnsi="Calibri"/>
          <w:b/>
          <w:sz w:val="24"/>
        </w:rPr>
      </w:pPr>
      <w:r>
        <w:rPr>
          <w:rFonts w:ascii="Calibri" w:hAnsi="Calibri"/>
          <w:sz w:val="24"/>
        </w:rPr>
        <w:t>Se detaliază pentru fiecare criteriu de eligibilitate care nu a fost îndeplinit, motivul neeligibilităţii, dacă este cazul</w:t>
      </w:r>
      <w:r>
        <w:rPr>
          <w:rFonts w:ascii="Calibri" w:hAnsi="Calibri" w:cs="Calibri"/>
          <w:iCs/>
          <w:sz w:val="24"/>
          <w:szCs w:val="24"/>
        </w:rPr>
        <w:t>,  motivul reducerii valorii eligibile sau a valorii publice, dacă este cazul);</w:t>
      </w:r>
    </w:p>
    <w:p>
      <w:pPr>
        <w:pBdr>
          <w:top w:val="single" w:color="auto" w:sz="4" w:space="1"/>
          <w:left w:val="single" w:color="auto" w:sz="4" w:space="4"/>
          <w:bottom w:val="single" w:color="auto" w:sz="4" w:space="1"/>
          <w:right w:val="single" w:color="auto" w:sz="4" w:space="4"/>
        </w:pBdr>
        <w:spacing w:before="120" w:after="120" w:line="240" w:lineRule="auto"/>
        <w:jc w:val="both"/>
        <w:rPr>
          <w:sz w:val="24"/>
        </w:rPr>
      </w:pPr>
      <w:r>
        <w:rPr>
          <w:rFonts w:cs="Calibri"/>
          <w:b/>
          <w:iCs/>
          <w:sz w:val="24"/>
          <w:szCs w:val="24"/>
        </w:rPr>
        <w:t>......................................................................................................................................................................................................................................</w:t>
      </w:r>
    </w:p>
    <w:p>
      <w:pPr>
        <w:pStyle w:val="7"/>
        <w:spacing w:before="0"/>
        <w:rPr>
          <w:rFonts w:ascii="Calibri" w:hAnsi="Calibri"/>
          <w:i/>
          <w:lang w:val="pt-BR"/>
        </w:rPr>
      </w:pPr>
      <w:r>
        <w:rPr>
          <w:rFonts w:ascii="Calibri" w:hAnsi="Calibri"/>
          <w:b/>
          <w:i/>
          <w:lang w:val="pt-BR"/>
        </w:rPr>
        <w:t>Verificat</w:t>
      </w:r>
      <w:r>
        <w:rPr>
          <w:rFonts w:ascii="Calibri" w:hAnsi="Calibri"/>
          <w:b/>
          <w:bCs/>
          <w:i/>
          <w:lang w:val="pt-BR"/>
        </w:rPr>
        <w:t xml:space="preserve"> de</w:t>
      </w:r>
      <w:r>
        <w:rPr>
          <w:rFonts w:ascii="Calibri" w:hAnsi="Calibri"/>
          <w:b/>
          <w:i/>
          <w:lang w:val="pt-BR"/>
        </w:rPr>
        <w:t>: Evaluator GAL</w:t>
      </w:r>
      <w:r>
        <w:rPr>
          <w:rFonts w:ascii="Calibri" w:hAnsi="Calibri"/>
          <w:b/>
          <w:i/>
          <w:lang w:val="ro-RO"/>
        </w:rPr>
        <w:t xml:space="preserve">                   </w:t>
      </w:r>
    </w:p>
    <w:p>
      <w:pPr>
        <w:pStyle w:val="7"/>
        <w:spacing w:before="0"/>
        <w:rPr>
          <w:rFonts w:ascii="Calibri" w:hAnsi="Calibri"/>
          <w:b/>
          <w:i/>
          <w:lang w:val="pt-BR"/>
        </w:rPr>
      </w:pPr>
      <w:r>
        <w:rPr>
          <w:rFonts w:ascii="Calibri" w:hAnsi="Calibri"/>
          <w:b/>
          <w:i/>
          <w:lang w:val="pt-BR"/>
        </w:rPr>
        <w:t xml:space="preserve"> Nume/Prenume …………………… </w:t>
      </w:r>
    </w:p>
    <w:p>
      <w:pPr>
        <w:pStyle w:val="7"/>
        <w:spacing w:before="0"/>
        <w:rPr>
          <w:rFonts w:ascii="Calibri" w:hAnsi="Calibri"/>
          <w:i/>
          <w:lang w:val="pt-BR"/>
        </w:rPr>
      </w:pPr>
      <w:r>
        <w:rPr>
          <w:rFonts w:ascii="Calibri" w:hAnsi="Calibri"/>
          <w:b/>
          <w:i/>
          <w:lang w:val="pt-BR"/>
        </w:rPr>
        <w:t xml:space="preserve"> Semnătura</w:t>
      </w:r>
      <w:r>
        <w:rPr>
          <w:rFonts w:ascii="Calibri" w:hAnsi="Calibri"/>
          <w:b/>
          <w:i/>
          <w:lang w:val="pt-BR"/>
        </w:rPr>
        <w:tab/>
      </w:r>
      <w:r>
        <w:rPr>
          <w:rFonts w:ascii="Calibri" w:hAnsi="Calibri"/>
          <w:b/>
          <w:i/>
          <w:lang w:val="pt-BR"/>
        </w:rPr>
        <w:tab/>
      </w:r>
    </w:p>
    <w:p>
      <w:pPr>
        <w:pStyle w:val="7"/>
        <w:spacing w:before="0"/>
        <w:rPr>
          <w:rFonts w:ascii="Calibri" w:hAnsi="Calibri"/>
          <w:b/>
          <w:i/>
          <w:lang w:val="pt-BR"/>
        </w:rPr>
      </w:pPr>
      <w:r>
        <w:rPr>
          <w:rFonts w:ascii="Calibri" w:hAnsi="Calibri"/>
          <w:b/>
          <w:i/>
          <w:lang w:val="pt-BR"/>
        </w:rPr>
        <w:t xml:space="preserve"> DATA………..</w:t>
      </w:r>
    </w:p>
    <w:p>
      <w:pPr>
        <w:pStyle w:val="7"/>
        <w:spacing w:before="0"/>
        <w:rPr>
          <w:rFonts w:ascii="Calibri" w:hAnsi="Calibri"/>
          <w:b/>
          <w:i/>
          <w:lang w:val="pt-BR"/>
        </w:rPr>
      </w:pPr>
    </w:p>
    <w:p>
      <w:pPr>
        <w:pStyle w:val="7"/>
        <w:spacing w:before="0"/>
        <w:rPr>
          <w:rFonts w:ascii="Calibri" w:hAnsi="Calibri"/>
          <w:b/>
          <w:i/>
          <w:lang w:val="pt-BR"/>
        </w:rPr>
      </w:pPr>
      <w:r>
        <w:rPr>
          <w:rFonts w:ascii="Calibri" w:hAnsi="Calibri"/>
          <w:b/>
          <w:lang w:val="pt-BR"/>
        </w:rPr>
        <w:t>Întocmit</w:t>
      </w:r>
      <w:r>
        <w:rPr>
          <w:rFonts w:ascii="Calibri" w:hAnsi="Calibri" w:eastAsia="Calibri"/>
          <w:b/>
          <w:lang w:val="pt-BR"/>
        </w:rPr>
        <w:t xml:space="preserve"> de</w:t>
      </w:r>
      <w:r>
        <w:rPr>
          <w:rFonts w:ascii="Calibri" w:hAnsi="Calibri"/>
          <w:b/>
          <w:lang w:val="pt-BR"/>
        </w:rPr>
        <w:t>: Evaluator GAL</w:t>
      </w:r>
    </w:p>
    <w:p>
      <w:pPr>
        <w:pStyle w:val="7"/>
        <w:spacing w:before="0"/>
        <w:rPr>
          <w:rFonts w:ascii="Calibri" w:hAnsi="Calibri"/>
          <w:i/>
          <w:lang w:val="pt-BR"/>
        </w:rPr>
      </w:pPr>
      <w:r>
        <w:rPr>
          <w:rFonts w:ascii="Calibri" w:hAnsi="Calibri"/>
          <w:b/>
          <w:i/>
          <w:lang w:val="pt-BR"/>
        </w:rPr>
        <w:t xml:space="preserve"> Nume/Prenume …………………… </w:t>
      </w:r>
    </w:p>
    <w:p>
      <w:pPr>
        <w:pStyle w:val="7"/>
        <w:spacing w:before="0"/>
        <w:rPr>
          <w:rFonts w:ascii="Calibri" w:hAnsi="Calibri"/>
          <w:i/>
          <w:lang w:val="pt-BR"/>
        </w:rPr>
      </w:pPr>
      <w:r>
        <w:rPr>
          <w:rFonts w:ascii="Calibri" w:hAnsi="Calibri"/>
          <w:b/>
          <w:i/>
          <w:lang w:val="pt-BR"/>
        </w:rPr>
        <w:t xml:space="preserve"> Semnătura</w:t>
      </w:r>
      <w:r>
        <w:rPr>
          <w:rFonts w:ascii="Calibri" w:hAnsi="Calibri"/>
          <w:b/>
          <w:i/>
          <w:lang w:val="pt-BR"/>
        </w:rPr>
        <w:tab/>
      </w:r>
      <w:r>
        <w:rPr>
          <w:rFonts w:ascii="Calibri" w:hAnsi="Calibri"/>
          <w:b/>
          <w:i/>
          <w:lang w:val="pt-BR"/>
        </w:rPr>
        <w:tab/>
      </w:r>
    </w:p>
    <w:p>
      <w:pPr>
        <w:pStyle w:val="7"/>
        <w:spacing w:before="0"/>
        <w:rPr>
          <w:rFonts w:eastAsia="Times New Roman" w:cs="Calibri"/>
          <w:b/>
          <w:bCs/>
          <w:i/>
          <w:sz w:val="24"/>
          <w:szCs w:val="24"/>
          <w:lang w:eastAsia="fr-FR"/>
        </w:rPr>
      </w:pPr>
      <w:r>
        <w:rPr>
          <w:rFonts w:ascii="Calibri" w:hAnsi="Calibri"/>
          <w:b/>
          <w:i/>
          <w:lang w:val="pt-BR"/>
        </w:rPr>
        <w:t xml:space="preserve"> DATA………</w:t>
      </w:r>
      <w:bookmarkStart w:id="16" w:name="_GoBack"/>
      <w:bookmarkEnd w:id="16"/>
    </w:p>
    <w:p>
      <w:pPr>
        <w:spacing w:before="120" w:after="120" w:line="240" w:lineRule="auto"/>
        <w:rPr>
          <w:b/>
          <w:i/>
          <w:sz w:val="24"/>
        </w:rPr>
      </w:pPr>
      <w:r>
        <w:rPr>
          <w:b/>
          <w:i/>
          <w:sz w:val="24"/>
        </w:rPr>
        <w:t>METODOLOGIA DE VERIFICARE</w:t>
      </w:r>
    </w:p>
    <w:p>
      <w:pPr>
        <w:spacing w:before="120" w:after="120" w:line="240" w:lineRule="auto"/>
        <w:rPr>
          <w:b/>
          <w:i/>
          <w:sz w:val="24"/>
        </w:rPr>
      </w:pPr>
      <w:r>
        <w:rPr>
          <w:b/>
          <w:i/>
          <w:sz w:val="24"/>
        </w:rPr>
        <w:t>A. Metodologie de aplicat pentru verificarea condiţiilor de eligibilitate</w:t>
      </w:r>
    </w:p>
    <w:tbl>
      <w:tblPr>
        <w:tblStyle w:val="11"/>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8"/>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b/>
                <w:sz w:val="24"/>
              </w:rPr>
            </w:pPr>
            <w:r>
              <w:rPr>
                <w:b/>
                <w:sz w:val="24"/>
              </w:rPr>
              <w:t>DOCUMENTE   DE   PREZENTAT</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sz w:val="24"/>
              </w:rPr>
            </w:pPr>
            <w:r>
              <w:rPr>
                <w:sz w:val="24"/>
              </w:rPr>
              <w:t>PUNCTE DE VERIFICAT IN DOCUMENTE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sz w:val="24"/>
              </w:rPr>
            </w:pPr>
            <w:r>
              <w:rPr>
                <w:sz w:val="24"/>
              </w:rPr>
              <w:t xml:space="preserve">1.1 Proiectul se afla în sistem (a mai depus același proiect în cadrul altei măsuri din PNDR)? </w:t>
            </w:r>
          </w:p>
          <w:p>
            <w:pPr>
              <w:spacing w:before="120" w:after="120" w:line="240" w:lineRule="auto"/>
              <w:rPr>
                <w:b/>
                <w:sz w:val="24"/>
              </w:rPr>
            </w:pP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Verificarea se face în Registrul electronic al cererilor de finanțare, pe câmpul CUI.</w:t>
            </w:r>
          </w:p>
          <w:p>
            <w:pPr>
              <w:tabs>
                <w:tab w:val="left" w:pos="342"/>
              </w:tabs>
              <w:spacing w:before="120" w:after="120" w:line="240" w:lineRule="auto"/>
              <w:jc w:val="both"/>
              <w:rPr>
                <w:sz w:val="24"/>
              </w:rPr>
            </w:pPr>
            <w:r>
              <w:rPr>
                <w:sz w:val="24"/>
              </w:rPr>
              <w:t>•</w:t>
            </w:r>
            <w:r>
              <w:rPr>
                <w:sz w:val="24"/>
              </w:rPr>
              <w:tab/>
            </w:r>
            <w:r>
              <w:rPr>
                <w:sz w:val="24"/>
              </w:rPr>
              <w:t xml:space="preserve">se va bifa „NU” - pentru cerere de finanțare care nu figurează cu statut completat în Registrul electronic </w:t>
            </w:r>
          </w:p>
          <w:p>
            <w:pPr>
              <w:tabs>
                <w:tab w:val="left" w:pos="342"/>
              </w:tabs>
              <w:spacing w:before="120" w:after="120" w:line="240" w:lineRule="auto"/>
              <w:jc w:val="both"/>
              <w:rPr>
                <w:sz w:val="24"/>
              </w:rPr>
            </w:pPr>
            <w:r>
              <w:rPr>
                <w:sz w:val="24"/>
              </w:rPr>
              <w:t>•</w:t>
            </w:r>
            <w:r>
              <w:rPr>
                <w:sz w:val="24"/>
              </w:rPr>
              <w:tab/>
            </w:r>
            <w:r>
              <w:rPr>
                <w:sz w:val="24"/>
              </w:rPr>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pPr>
              <w:spacing w:before="120" w:after="120" w:line="240" w:lineRule="auto"/>
              <w:jc w:val="both"/>
              <w:rPr>
                <w:sz w:val="24"/>
              </w:rPr>
            </w:pPr>
            <w:r>
              <w:rPr>
                <w:sz w:val="24"/>
              </w:rPr>
              <w:t>Statutul unei cereri de finanțare în Registrul electronic poate fi:</w:t>
            </w:r>
          </w:p>
          <w:p>
            <w:pPr>
              <w:pStyle w:val="13"/>
              <w:numPr>
                <w:ilvl w:val="0"/>
                <w:numId w:val="2"/>
              </w:numPr>
              <w:spacing w:before="120" w:after="120" w:line="240" w:lineRule="auto"/>
              <w:ind w:left="432"/>
              <w:jc w:val="both"/>
              <w:rPr>
                <w:sz w:val="24"/>
              </w:rPr>
            </w:pPr>
            <w:r>
              <w:rPr>
                <w:sz w:val="24"/>
              </w:rPr>
              <w:t>Rt = retrasă, solicitantul poate redepune cererea de finantare;</w:t>
            </w:r>
          </w:p>
          <w:p>
            <w:pPr>
              <w:pStyle w:val="13"/>
              <w:numPr>
                <w:ilvl w:val="0"/>
                <w:numId w:val="2"/>
              </w:numPr>
              <w:spacing w:before="120" w:after="120" w:line="240" w:lineRule="auto"/>
              <w:ind w:left="432"/>
              <w:jc w:val="both"/>
              <w:rPr>
                <w:sz w:val="24"/>
              </w:rPr>
            </w:pPr>
            <w:r>
              <w:rPr>
                <w:sz w:val="24"/>
              </w:rPr>
              <w:t>Ne = neeligibil, solicitantul poate redepune cererea de finantare;</w:t>
            </w:r>
          </w:p>
          <w:p>
            <w:pPr>
              <w:pStyle w:val="13"/>
              <w:numPr>
                <w:ilvl w:val="0"/>
                <w:numId w:val="2"/>
              </w:numPr>
              <w:spacing w:before="120" w:after="120" w:line="240" w:lineRule="auto"/>
              <w:ind w:left="432"/>
              <w:jc w:val="both"/>
              <w:rPr>
                <w:sz w:val="24"/>
              </w:rPr>
            </w:pPr>
            <w:r>
              <w:rPr>
                <w:sz w:val="24"/>
              </w:rPr>
              <w:t xml:space="preserve">Nc = neconforma , solicitantul  poate redepune cererea de finantare; </w:t>
            </w:r>
          </w:p>
          <w:p>
            <w:pPr>
              <w:spacing w:before="120" w:after="120" w:line="240" w:lineRule="auto"/>
              <w:jc w:val="both"/>
              <w:rPr>
                <w:b/>
                <w:sz w:val="24"/>
              </w:rPr>
            </w:pPr>
            <w:r>
              <w:rPr>
                <w:sz w:val="24"/>
              </w:rPr>
              <w:t>Dacă în Registrul electronic statutul nu este completat, atunci este o cerere de finanţare al cărei proces de evaluare nu este finalizat.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b/>
                <w:i/>
                <w:sz w:val="24"/>
              </w:rPr>
            </w:pPr>
            <w:r>
              <w:rPr>
                <w:sz w:val="24"/>
              </w:rPr>
              <w:t xml:space="preserve">1.2 Solicitantul este înregistrat în Registrul debitorilor AFIR, atât pentru Programul SAPARD cât și pentru FEADR </w:t>
            </w:r>
          </w:p>
          <w:p>
            <w:pPr>
              <w:spacing w:before="120" w:after="120" w:line="240" w:lineRule="auto"/>
              <w:jc w:val="both"/>
              <w:rPr>
                <w:sz w:val="24"/>
              </w:rPr>
            </w:pPr>
            <w:r>
              <w:rPr>
                <w:sz w:val="24"/>
              </w:rPr>
              <w:t>Documente verificate :</w:t>
            </w:r>
          </w:p>
          <w:p>
            <w:pPr>
              <w:spacing w:before="120" w:after="120" w:line="240" w:lineRule="auto"/>
              <w:jc w:val="both"/>
              <w:rPr>
                <w:b/>
                <w:i/>
                <w:sz w:val="24"/>
              </w:rPr>
            </w:pPr>
            <w:r>
              <w:rPr>
                <w:sz w:val="24"/>
              </w:rPr>
              <w:t>Declaraţia pe propria răspundere a solicitantului din secțiunea F din cererea de finanțare.</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 xml:space="preserve"> Expertul verifică dacă solicitantul este înscris cu debite în Registrul debitorilor pentru SAPARD şi FEADR, aflat pe link-ul \\alpaca\Debite </w:t>
            </w:r>
          </w:p>
          <w:p>
            <w:pPr>
              <w:spacing w:before="120" w:after="120" w:line="240" w:lineRule="auto"/>
              <w:jc w:val="both"/>
              <w:rPr>
                <w:sz w:val="24"/>
              </w:rPr>
            </w:pPr>
            <w:r>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pPr>
              <w:spacing w:before="120" w:after="120" w:line="240" w:lineRule="auto"/>
              <w:jc w:val="both"/>
              <w:rPr>
                <w:sz w:val="24"/>
              </w:rPr>
            </w:pPr>
            <w:r>
              <w:rPr>
                <w:sz w:val="24"/>
              </w:rPr>
              <w:t>În cazul în care solicitantul își asumă acest angajament în urma solicitării, semnează și ștampilează, după caz, declarația, expertul va bifa “DA”, cererea fiind declarată eligibilă.</w:t>
            </w:r>
          </w:p>
          <w:p>
            <w:pPr>
              <w:spacing w:before="120" w:after="120" w:line="240" w:lineRule="auto"/>
              <w:jc w:val="both"/>
              <w:rPr>
                <w:sz w:val="24"/>
              </w:rPr>
            </w:pPr>
            <w:r>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pPr>
              <w:spacing w:before="120" w:after="120" w:line="240" w:lineRule="auto"/>
              <w:jc w:val="both"/>
              <w:rPr>
                <w:sz w:val="24"/>
              </w:rPr>
            </w:pPr>
            <w:r>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1.3 Solicitantul se afla în Bazele de date AFIR?</w:t>
            </w:r>
          </w:p>
          <w:p>
            <w:pPr>
              <w:spacing w:before="120" w:after="120" w:line="240" w:lineRule="auto"/>
              <w:jc w:val="both"/>
              <w:rPr>
                <w:sz w:val="24"/>
              </w:rPr>
            </w:pPr>
            <w:r>
              <w:rPr>
                <w:sz w:val="24"/>
              </w:rPr>
              <w:t>Declaraţia pe propria răspundere a solicitantului din secțiunea F din Cererea de Finanțare</w:t>
            </w:r>
          </w:p>
          <w:p>
            <w:pPr>
              <w:spacing w:before="120" w:after="120" w:line="240" w:lineRule="auto"/>
              <w:jc w:val="both"/>
              <w:rPr>
                <w:sz w:val="24"/>
              </w:rPr>
            </w:pPr>
            <w:r>
              <w:rPr>
                <w:sz w:val="24"/>
              </w:rPr>
              <w:t xml:space="preserve">Baza de date FEADR </w:t>
            </w:r>
          </w:p>
          <w:p>
            <w:pPr>
              <w:spacing w:before="120" w:after="120" w:line="240" w:lineRule="auto"/>
              <w:jc w:val="both"/>
              <w:rPr>
                <w:sz w:val="24"/>
              </w:rPr>
            </w:pPr>
            <w:r>
              <w:rPr>
                <w:sz w:val="24"/>
              </w:rPr>
              <w:t>Baza de Date pusă la dispoziţia AFIR de către MADR prin AM-PNDR: lista proiectelor finanţate din alte surse externe aflate în perioada de valabilitate a contractului (inclusiv perioada de monitorizare);</w:t>
            </w:r>
          </w:p>
          <w:p>
            <w:pPr>
              <w:spacing w:before="120" w:after="120" w:line="240" w:lineRule="auto"/>
              <w:jc w:val="both"/>
              <w:rPr>
                <w:sz w:val="24"/>
              </w:rPr>
            </w:pPr>
            <w:r>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4767"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120" w:after="120" w:line="240" w:lineRule="auto"/>
              <w:jc w:val="both"/>
              <w:textAlignment w:val="baseline"/>
              <w:rPr>
                <w:sz w:val="24"/>
              </w:rPr>
            </w:pPr>
            <w:r>
              <w:rPr>
                <w:sz w:val="24"/>
              </w:rPr>
              <w:t>Verificarea evitării dublei finanţări se efectuează prin următoarele verificări:</w:t>
            </w:r>
          </w:p>
          <w:p>
            <w:pPr>
              <w:pStyle w:val="13"/>
              <w:numPr>
                <w:ilvl w:val="0"/>
                <w:numId w:val="3"/>
              </w:numPr>
              <w:overflowPunct w:val="0"/>
              <w:autoSpaceDE w:val="0"/>
              <w:autoSpaceDN w:val="0"/>
              <w:adjustRightInd w:val="0"/>
              <w:spacing w:before="120" w:after="120" w:line="240" w:lineRule="auto"/>
              <w:ind w:left="0" w:firstLine="0"/>
              <w:jc w:val="both"/>
              <w:textAlignment w:val="baseline"/>
              <w:rPr>
                <w:sz w:val="24"/>
              </w:rPr>
            </w:pPr>
            <w:r>
              <w:rPr>
                <w:sz w:val="24"/>
              </w:rPr>
              <w:t>existenţa bifelor în secţiunea C din Cererea de finanţare;</w:t>
            </w:r>
          </w:p>
          <w:p>
            <w:pPr>
              <w:pStyle w:val="13"/>
              <w:numPr>
                <w:ilvl w:val="0"/>
                <w:numId w:val="3"/>
              </w:numPr>
              <w:overflowPunct w:val="0"/>
              <w:autoSpaceDE w:val="0"/>
              <w:autoSpaceDN w:val="0"/>
              <w:adjustRightInd w:val="0"/>
              <w:spacing w:before="120" w:after="120" w:line="240" w:lineRule="auto"/>
              <w:ind w:left="0" w:firstLine="0"/>
              <w:jc w:val="both"/>
              <w:textAlignment w:val="baseline"/>
              <w:rPr>
                <w:sz w:val="24"/>
              </w:rPr>
            </w:pPr>
            <w:r>
              <w:rPr>
                <w:sz w:val="24"/>
              </w:rPr>
              <w:t>prin existenţa semnăturii și după caz a ștampilei în dreptul rubricii „</w:t>
            </w:r>
            <w:r>
              <w:rPr>
                <w:i/>
                <w:sz w:val="24"/>
              </w:rPr>
              <w:t>Semnătură reprezentant legal şi ştampila (după caz)</w:t>
            </w:r>
            <w:r>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pPr>
              <w:pStyle w:val="13"/>
              <w:numPr>
                <w:ilvl w:val="0"/>
                <w:numId w:val="3"/>
              </w:numPr>
              <w:overflowPunct w:val="0"/>
              <w:autoSpaceDE w:val="0"/>
              <w:autoSpaceDN w:val="0"/>
              <w:adjustRightInd w:val="0"/>
              <w:spacing w:before="120" w:after="120" w:line="240" w:lineRule="auto"/>
              <w:ind w:left="0" w:firstLine="0"/>
              <w:jc w:val="both"/>
              <w:textAlignment w:val="baseline"/>
              <w:rPr>
                <w:sz w:val="24"/>
              </w:rPr>
            </w:pPr>
            <w:r>
              <w:rPr>
                <w:sz w:val="24"/>
              </w:rPr>
              <w:t>verificarea în Baza de Date cu proiecte FEADR;</w:t>
            </w:r>
          </w:p>
          <w:p>
            <w:pPr>
              <w:pStyle w:val="13"/>
              <w:numPr>
                <w:ilvl w:val="0"/>
                <w:numId w:val="3"/>
              </w:numPr>
              <w:overflowPunct w:val="0"/>
              <w:autoSpaceDE w:val="0"/>
              <w:autoSpaceDN w:val="0"/>
              <w:adjustRightInd w:val="0"/>
              <w:spacing w:before="120" w:after="120" w:line="240" w:lineRule="auto"/>
              <w:ind w:left="0" w:firstLine="0"/>
              <w:jc w:val="both"/>
              <w:textAlignment w:val="baseline"/>
              <w:rPr>
                <w:sz w:val="24"/>
              </w:rPr>
            </w:pPr>
            <w:r>
              <w:rPr>
                <w:sz w:val="24"/>
              </w:rPr>
              <w:t xml:space="preserve">verificarea în Baza de Date pusă la dispoziţia AFIR de către MADR prin AM-PNDR: lista proiectelor finanţate din alte surse aflată pe fileserver\ metodologienou\ Lista proiectelor finanţate din alte surse. </w:t>
            </w:r>
          </w:p>
          <w:p>
            <w:pPr>
              <w:overflowPunct w:val="0"/>
              <w:autoSpaceDE w:val="0"/>
              <w:autoSpaceDN w:val="0"/>
              <w:adjustRightInd w:val="0"/>
              <w:spacing w:before="120" w:after="120" w:line="240" w:lineRule="auto"/>
              <w:jc w:val="both"/>
              <w:textAlignment w:val="baseline"/>
              <w:rPr>
                <w:sz w:val="24"/>
              </w:rPr>
            </w:pPr>
            <w:r>
              <w:rPr>
                <w:sz w:val="24"/>
              </w:rPr>
              <w:t>Verificarea în Baza de Date cu proiecte FEADR sau în Baza de date pusă la dispoziţie de AM-PNDR se face atât prin verificarea numelui solicitantului, cât şi a Codului de Înregistrare Fiscală.</w:t>
            </w:r>
          </w:p>
          <w:p>
            <w:pPr>
              <w:overflowPunct w:val="0"/>
              <w:autoSpaceDE w:val="0"/>
              <w:autoSpaceDN w:val="0"/>
              <w:adjustRightInd w:val="0"/>
              <w:spacing w:before="120" w:after="120" w:line="240" w:lineRule="auto"/>
              <w:jc w:val="both"/>
              <w:textAlignment w:val="baseline"/>
              <w:rPr>
                <w:sz w:val="24"/>
              </w:rPr>
            </w:pPr>
          </w:p>
          <w:p>
            <w:pPr>
              <w:autoSpaceDE w:val="0"/>
              <w:autoSpaceDN w:val="0"/>
              <w:adjustRightInd w:val="0"/>
              <w:spacing w:before="120" w:after="120" w:line="240" w:lineRule="auto"/>
              <w:jc w:val="both"/>
              <w:rPr>
                <w:sz w:val="24"/>
              </w:rPr>
            </w:pPr>
            <w:r>
              <w:rPr>
                <w:rFonts w:ascii="Arial" w:hAnsi="Arial" w:cs="Arial"/>
                <w:bCs/>
                <w:sz w:val="24"/>
                <w:szCs w:val="24"/>
                <w:lang w:eastAsia="fr-FR"/>
              </w:rPr>
              <w:t>►</w:t>
            </w:r>
            <w:r>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pPr>
              <w:autoSpaceDE w:val="0"/>
              <w:autoSpaceDN w:val="0"/>
              <w:adjustRightInd w:val="0"/>
              <w:spacing w:before="120" w:after="120" w:line="240" w:lineRule="auto"/>
              <w:jc w:val="both"/>
              <w:rPr>
                <w:sz w:val="24"/>
              </w:rPr>
            </w:pPr>
          </w:p>
          <w:p>
            <w:pPr>
              <w:overflowPunct w:val="0"/>
              <w:autoSpaceDE w:val="0"/>
              <w:autoSpaceDN w:val="0"/>
              <w:adjustRightInd w:val="0"/>
              <w:spacing w:before="120" w:after="120" w:line="240" w:lineRule="auto"/>
              <w:jc w:val="both"/>
              <w:textAlignment w:val="baseline"/>
              <w:rPr>
                <w:sz w:val="24"/>
              </w:rPr>
            </w:pPr>
            <w:r>
              <w:rPr>
                <w:rFonts w:ascii="Arial" w:hAnsi="Arial" w:cs="Arial"/>
                <w:bCs/>
                <w:sz w:val="24"/>
                <w:szCs w:val="24"/>
                <w:lang w:eastAsia="fr-FR"/>
              </w:rPr>
              <w:t>►</w:t>
            </w:r>
            <w:r>
              <w:rPr>
                <w:sz w:val="24"/>
              </w:rPr>
              <w:t>În cazul în care solicitantul a mai beneficiat  de finanţare nerambursabilă pentru acelaşi tip de investiţie, expertul verifică în Raport asupra utilizării programelor de finanţare nerambursabilă:</w:t>
            </w:r>
          </w:p>
          <w:p>
            <w:pPr>
              <w:overflowPunct w:val="0"/>
              <w:autoSpaceDE w:val="0"/>
              <w:autoSpaceDN w:val="0"/>
              <w:adjustRightInd w:val="0"/>
              <w:spacing w:before="120" w:after="120" w:line="240" w:lineRule="auto"/>
              <w:jc w:val="both"/>
              <w:textAlignment w:val="baseline"/>
              <w:rPr>
                <w:sz w:val="24"/>
              </w:rPr>
            </w:pPr>
            <w:r>
              <w:rPr>
                <w:sz w:val="24"/>
              </w:rPr>
              <w:t xml:space="preserve">- dacă amplasamentul proiectului actual se suprapune (total sau parţial) cu cele ale proiectelor anterioare </w:t>
            </w:r>
          </w:p>
          <w:p>
            <w:pPr>
              <w:overflowPunct w:val="0"/>
              <w:autoSpaceDE w:val="0"/>
              <w:autoSpaceDN w:val="0"/>
              <w:adjustRightInd w:val="0"/>
              <w:spacing w:before="120" w:after="120" w:line="240" w:lineRule="auto"/>
              <w:jc w:val="both"/>
              <w:textAlignment w:val="baseline"/>
              <w:rPr>
                <w:sz w:val="24"/>
              </w:rPr>
            </w:pPr>
            <w:r>
              <w:rPr>
                <w:sz w:val="24"/>
              </w:rPr>
              <w:t xml:space="preserve">-dacă cheltuielile rambursate se regăsesc în lista cheltuielilor eligibile pentru care solicită finanţare </w:t>
            </w:r>
          </w:p>
          <w:p>
            <w:pPr>
              <w:overflowPunct w:val="0"/>
              <w:autoSpaceDE w:val="0"/>
              <w:autoSpaceDN w:val="0"/>
              <w:adjustRightInd w:val="0"/>
              <w:spacing w:before="120" w:after="120" w:line="240" w:lineRule="auto"/>
              <w:jc w:val="both"/>
              <w:textAlignment w:val="baseline"/>
              <w:rPr>
                <w:sz w:val="24"/>
              </w:rPr>
            </w:pPr>
            <w:r>
              <w:rPr>
                <w:sz w:val="24"/>
              </w:rPr>
              <w:t xml:space="preserve">Expertul precizează concluzia asupra verificării la rubrica Observaţii. </w:t>
            </w:r>
          </w:p>
          <w:p>
            <w:pPr>
              <w:spacing w:before="120" w:after="120" w:line="240" w:lineRule="auto"/>
              <w:jc w:val="both"/>
              <w:rPr>
                <w:sz w:val="24"/>
              </w:rPr>
            </w:pPr>
            <w:r>
              <w:rPr>
                <w:sz w:val="24"/>
              </w:rPr>
              <w:t>Dacă se confirmă cel puţin una din aceste condiţii, expertul bifează casuţa DA şi cererea de finanţare este neeligibilă.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1.3.1.a)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 xml:space="preserve">1.3.1.a) Expertul verifica accesand link-urile </w:t>
            </w:r>
            <w:r>
              <w:fldChar w:fldCharType="begin"/>
            </w:r>
            <w:r>
              <w:instrText xml:space="preserve"> HYPERLINK "http://spcdrdba/Reports_SPCDRDBA/Pages/Report.aspx?ItemPath=%2fRapoarte+IT+AFIR%2fStatus+plati+141" </w:instrText>
            </w:r>
            <w:r>
              <w:fldChar w:fldCharType="separate"/>
            </w:r>
            <w:r>
              <w:rPr>
                <w:rStyle w:val="10"/>
                <w:sz w:val="24"/>
              </w:rPr>
              <w:t>http://spcdrdba/Reports_SPCDRDBA/Pages/Report.aspx?ItemPath=%2fRapoarte+IT+AFIR%2fStatus+plati+141</w:t>
            </w:r>
            <w:r>
              <w:rPr>
                <w:rStyle w:val="10"/>
                <w:sz w:val="24"/>
              </w:rPr>
              <w:fldChar w:fldCharType="end"/>
            </w:r>
            <w:r>
              <w:rPr>
                <w:sz w:val="24"/>
              </w:rPr>
              <w:t xml:space="preserve"> si</w:t>
            </w:r>
          </w:p>
          <w:p>
            <w:pPr>
              <w:spacing w:before="120" w:after="120" w:line="240" w:lineRule="auto"/>
              <w:jc w:val="both"/>
              <w:rPr>
                <w:color w:val="1F497D"/>
                <w:sz w:val="24"/>
              </w:rPr>
            </w:pPr>
            <w:r>
              <w:fldChar w:fldCharType="begin"/>
            </w:r>
            <w:r>
              <w:instrText xml:space="preserve"> HYPERLINK "http://spcdrdba/Reports_SPCDRDBA/report/Rapoarte%20IT%20AFIR/Status%20plati%20PNDR2020%20tranzitie" </w:instrText>
            </w:r>
            <w:r>
              <w:fldChar w:fldCharType="separate"/>
            </w:r>
            <w:r>
              <w:rPr>
                <w:rStyle w:val="10"/>
                <w:sz w:val="24"/>
              </w:rPr>
              <w:t>http://spcdrdba/Reports_SPCDRDBA/report/Rapoarte%20IT%20AFIR/Status%20plati%20PNDR2020%20tranzitie</w:t>
            </w:r>
            <w:r>
              <w:rPr>
                <w:rStyle w:val="10"/>
                <w:sz w:val="24"/>
              </w:rPr>
              <w:fldChar w:fldCharType="end"/>
            </w:r>
          </w:p>
          <w:p>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pPr>
              <w:spacing w:before="120" w:after="120" w:line="240" w:lineRule="auto"/>
              <w:jc w:val="both"/>
              <w:rPr>
                <w:sz w:val="24"/>
              </w:rPr>
            </w:pPr>
            <w:r>
              <w:rPr>
                <w:sz w:val="24"/>
              </w:rPr>
              <w:t>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b/>
                <w:sz w:val="24"/>
              </w:rPr>
            </w:pPr>
            <w:r>
              <w:rPr>
                <w:sz w:val="24"/>
              </w:rPr>
              <w:t>1.3.1.b)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1.3.1.b)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1.3.1.c)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 xml:space="preserve">1.3.1.c) Se verifică solicitantul in baza de date AFIR (SPCDR) accesand link-urile </w:t>
            </w:r>
            <w:r>
              <w:fldChar w:fldCharType="begin"/>
            </w:r>
            <w:r>
              <w:instrText xml:space="preserve"> HYPERLINK "http://spcdrdba/Reports_SPCDRDBA/Pages/Report.aspx?ItemPath=%2fRapoarte+IT+AFIR%2fStatus+plati+141" </w:instrText>
            </w:r>
            <w:r>
              <w:fldChar w:fldCharType="separate"/>
            </w:r>
            <w:r>
              <w:rPr>
                <w:rStyle w:val="10"/>
                <w:sz w:val="24"/>
              </w:rPr>
              <w:t>http://spcdrdba/Reports_SPCDRDBA/Pages/Report.aspx?ItemPath=%2fRapoarte+IT+AFIR%2fStatus+plati+141</w:t>
            </w:r>
            <w:r>
              <w:rPr>
                <w:rStyle w:val="10"/>
                <w:sz w:val="24"/>
              </w:rPr>
              <w:fldChar w:fldCharType="end"/>
            </w:r>
            <w:r>
              <w:rPr>
                <w:sz w:val="24"/>
              </w:rPr>
              <w:t xml:space="preserve"> </w:t>
            </w:r>
          </w:p>
          <w:p>
            <w:pPr>
              <w:spacing w:before="120" w:after="120" w:line="240" w:lineRule="auto"/>
              <w:jc w:val="both"/>
              <w:rPr>
                <w:sz w:val="24"/>
              </w:rPr>
            </w:pPr>
            <w:r>
              <w:fldChar w:fldCharType="begin"/>
            </w:r>
            <w:r>
              <w:instrText xml:space="preserve"> HYPERLINK "http://spcdrdba/Reports_SPCDRDBA/report/Rapoarte%20IT%20AFIR/Status%20plati%20PNDR2020%20tranzitie" </w:instrText>
            </w:r>
            <w:r>
              <w:fldChar w:fldCharType="separate"/>
            </w:r>
            <w:r>
              <w:rPr>
                <w:rStyle w:val="10"/>
                <w:sz w:val="24"/>
              </w:rPr>
              <w:t>http://spcdrdba/Reports_SPCDRDBA/report/Rapoarte%20IT%20AFIR/Status%20plati%20PNDR2020%20tranzitie</w:t>
            </w:r>
            <w:r>
              <w:rPr>
                <w:rStyle w:val="10"/>
                <w:sz w:val="24"/>
              </w:rPr>
              <w:fldChar w:fldCharType="end"/>
            </w:r>
            <w:r>
              <w:rPr>
                <w:sz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sz w:val="24"/>
              </w:rPr>
            </w:pPr>
            <w:r>
              <w:rPr>
                <w:sz w:val="24"/>
              </w:rPr>
              <w:t>1.3.1.d)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pPr>
              <w:spacing w:before="120" w:after="120" w:line="240" w:lineRule="auto"/>
              <w:rPr>
                <w:sz w:val="24"/>
              </w:rPr>
            </w:pPr>
          </w:p>
          <w:p>
            <w:pPr>
              <w:spacing w:before="120" w:after="120" w:line="240" w:lineRule="auto"/>
              <w:rPr>
                <w:sz w:val="24"/>
              </w:rPr>
            </w:pP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1.3.1.d)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pPr>
              <w:spacing w:before="120" w:after="120" w:line="240" w:lineRule="auto"/>
              <w:jc w:val="both"/>
              <w:rPr>
                <w:sz w:val="24"/>
              </w:rPr>
            </w:pPr>
            <w:r>
              <w:rPr>
                <w:sz w:val="24"/>
              </w:rPr>
              <w:t xml:space="preserve"> Se introduce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1.3.1.e)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 xml:space="preserve">1.3.1.e)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pPr>
              <w:spacing w:before="120" w:after="120" w:line="240" w:lineRule="auto"/>
              <w:jc w:val="both"/>
              <w:rPr>
                <w:sz w:val="24"/>
              </w:rPr>
            </w:pPr>
            <w:r>
              <w:rPr>
                <w:sz w:val="24"/>
              </w:rPr>
              <w:t>În toate cazurile, expertul va face Print-screen, va printa şi anexa la Formularul E1.2, extrasul din C1.13 - Registrul electronic privind situaţia Contractului de Finanţare/ Deciziei de Finantare.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1.3.2 Pentru proiectele încadrate în art. 19.1.a.ii</w:t>
            </w:r>
          </w:p>
          <w:p>
            <w:pPr>
              <w:spacing w:before="120" w:after="120" w:line="240" w:lineRule="auto"/>
              <w:jc w:val="both"/>
              <w:rPr>
                <w:sz w:val="24"/>
              </w:rPr>
            </w:pPr>
            <w:r>
              <w:rPr>
                <w:sz w:val="24"/>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1.3.2.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pPr>
              <w:spacing w:before="120" w:after="120" w:line="240" w:lineRule="auto"/>
              <w:jc w:val="both"/>
              <w:rPr>
                <w:sz w:val="24"/>
              </w:rPr>
            </w:pPr>
            <w:r>
              <w:rPr>
                <w:sz w:val="24"/>
              </w:rPr>
              <w:t>Dacă DA, cererea de finanţare va fi declarată neeligibilă.</w:t>
            </w:r>
          </w:p>
          <w:p>
            <w:pPr>
              <w:spacing w:before="120" w:after="120" w:line="240" w:lineRule="auto"/>
              <w:jc w:val="both"/>
              <w:rPr>
                <w:sz w:val="24"/>
              </w:rPr>
            </w:pPr>
            <w:r>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pPr>
              <w:spacing w:before="120" w:after="120" w:line="240" w:lineRule="auto"/>
              <w:jc w:val="both"/>
              <w:rPr>
                <w:sz w:val="24"/>
              </w:rPr>
            </w:pPr>
            <w:r>
              <w:rPr>
                <w:sz w:val="24"/>
              </w:rPr>
              <w:t>Dacă DA, cererea de finanţare va fi declarată neeligibilă.</w:t>
            </w:r>
          </w:p>
          <w:p>
            <w:pPr>
              <w:spacing w:before="120" w:after="120" w:line="240" w:lineRule="auto"/>
              <w:jc w:val="both"/>
              <w:rPr>
                <w:sz w:val="24"/>
              </w:rPr>
            </w:pPr>
            <w:r>
              <w:rPr>
                <w:sz w:val="24"/>
              </w:rPr>
              <w:t>Dacă NU, cererea de finanţare se consideră eligibilă din acest punct de vedere şi se continuă verificarea eligibilităţii.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1.4 Solicitantul şi-a însuşit în totalitate angajamentele luate în Declaraţia pe proprie raspundere secțiunea (F) din CF ?</w:t>
            </w:r>
          </w:p>
          <w:p>
            <w:pPr>
              <w:spacing w:before="120" w:after="120" w:line="240" w:lineRule="auto"/>
              <w:jc w:val="both"/>
              <w:rPr>
                <w:sz w:val="24"/>
              </w:rPr>
            </w:pPr>
            <w:r>
              <w:rPr>
                <w:sz w:val="24"/>
              </w:rPr>
              <w:t>Documente verificate :</w:t>
            </w:r>
          </w:p>
          <w:p>
            <w:pPr>
              <w:spacing w:before="120" w:after="120" w:line="240" w:lineRule="auto"/>
              <w:jc w:val="both"/>
              <w:rPr>
                <w:sz w:val="24"/>
              </w:rPr>
            </w:pPr>
            <w:r>
              <w:rPr>
                <w:sz w:val="24"/>
              </w:rPr>
              <w:t>Cerere de finanțare completată, semnată și, după caz, ștampilată de reprezentantul legal al solicitantului.</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 xml:space="preserve">Expertul verifică în Declaraţia pe proprie răspundere din secțiunea F din Cererea de finanțare dacă aceasta este  datată, semnată și, după caz, ștampilată. </w:t>
            </w:r>
          </w:p>
          <w:p>
            <w:pPr>
              <w:spacing w:before="120" w:after="120" w:line="240" w:lineRule="auto"/>
              <w:jc w:val="both"/>
              <w:rPr>
                <w:sz w:val="24"/>
              </w:rPr>
            </w:pPr>
            <w:r>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pPr>
              <w:spacing w:before="120" w:after="120" w:line="240" w:lineRule="auto"/>
              <w:jc w:val="both"/>
              <w:rPr>
                <w:sz w:val="24"/>
              </w:rPr>
            </w:pPr>
            <w:r>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pPr>
              <w:spacing w:before="120" w:after="120" w:line="240" w:lineRule="auto"/>
              <w:jc w:val="both"/>
              <w:rPr>
                <w:sz w:val="24"/>
              </w:rPr>
            </w:pPr>
            <w:r>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pPr>
              <w:spacing w:before="120" w:after="120" w:line="240" w:lineRule="auto"/>
              <w:jc w:val="both"/>
              <w:rPr>
                <w:sz w:val="24"/>
              </w:rPr>
            </w:pPr>
            <w:r>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1.5 a) pentru proiectele încadrate în art. 19.1.a.i și 19.1.a.iii: În cadrul unei familii (soț și soție) doar unul dintre membri  beneficiază de sprijin?</w:t>
            </w:r>
          </w:p>
          <w:p>
            <w:pPr>
              <w:spacing w:before="120" w:after="120" w:line="240" w:lineRule="auto"/>
              <w:jc w:val="both"/>
              <w:rPr>
                <w:color w:val="FF0000"/>
                <w:sz w:val="24"/>
              </w:rPr>
            </w:pP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1.5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color w:val="FF0000"/>
                <w:sz w:val="24"/>
              </w:rPr>
            </w:pPr>
            <w:r>
              <w:rPr>
                <w:sz w:val="24"/>
              </w:rPr>
              <w:t>1.5. b)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 xml:space="preserve"> 1.5.b)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pPr>
              <w:spacing w:before="120" w:after="120" w:line="240" w:lineRule="auto"/>
              <w:jc w:val="both"/>
              <w:rPr>
                <w:sz w:val="24"/>
              </w:rPr>
            </w:pPr>
            <w:r>
              <w:rPr>
                <w:sz w:val="24"/>
              </w:rPr>
              <w:t>Dacă DA, cererea de finanţare va fi declarată neeligibilă, dacă NU, se continuă verificarea eligibilităţii.</w:t>
            </w:r>
          </w:p>
          <w:p>
            <w:pPr>
              <w:spacing w:before="120" w:after="120" w:line="240" w:lineRule="auto"/>
              <w:jc w:val="both"/>
              <w:rPr>
                <w:sz w:val="24"/>
              </w:rPr>
            </w:pPr>
            <w:r>
              <w:rPr>
                <w:sz w:val="24"/>
              </w:rPr>
              <w:t>Atentie – cererea de finantare devine neeligibila daca aceasta situatie este identificata pentru minimum un cod CAEN din cel/cele propuse  prin CF/Plan de afaceri.</w:t>
            </w:r>
          </w:p>
        </w:tc>
      </w:tr>
    </w:tbl>
    <w:p>
      <w:pPr>
        <w:spacing w:before="120" w:after="120" w:line="240" w:lineRule="auto"/>
        <w:rPr>
          <w:sz w:val="24"/>
        </w:rPr>
      </w:pPr>
    </w:p>
    <w:p>
      <w:pPr>
        <w:pStyle w:val="3"/>
        <w:spacing w:before="120"/>
        <w:jc w:val="both"/>
        <w:rPr>
          <w:rFonts w:ascii="Calibri" w:hAnsi="Calibri"/>
          <w:b/>
          <w:sz w:val="24"/>
        </w:rPr>
      </w:pPr>
      <w:r>
        <w:rPr>
          <w:rFonts w:ascii="Calibri" w:hAnsi="Calibri"/>
          <w:b/>
          <w:sz w:val="24"/>
        </w:rPr>
        <w:t xml:space="preserve">B.VERIFICAREA CONDIȚIILOR DE ELIGIBILITATE ALE PROIECTULUI </w:t>
      </w:r>
    </w:p>
    <w:p>
      <w:pPr>
        <w:pStyle w:val="3"/>
        <w:spacing w:before="120"/>
        <w:jc w:val="both"/>
        <w:rPr>
          <w:rFonts w:ascii="Calibri" w:hAnsi="Calibri"/>
          <w:b/>
          <w:sz w:val="24"/>
        </w:rPr>
      </w:pPr>
      <w:r>
        <w:rPr>
          <w:rFonts w:ascii="Calibri" w:hAnsi="Calibri"/>
          <w:b/>
          <w:sz w:val="24"/>
        </w:rPr>
        <w:t>EG1 Solicitantul aparţine categoriei de solicitanţi eligibili?</w:t>
      </w:r>
    </w:p>
    <w:p>
      <w:pPr>
        <w:pStyle w:val="3"/>
        <w:spacing w:before="120"/>
        <w:jc w:val="both"/>
        <w:rPr>
          <w:rFonts w:ascii="Calibri" w:hAnsi="Calibri"/>
          <w:b/>
          <w:sz w:val="24"/>
        </w:rPr>
      </w:pPr>
      <w:r>
        <w:rPr>
          <w:rFonts w:ascii="Calibri" w:hAnsi="Calibri"/>
          <w:b/>
          <w:sz w:val="24"/>
        </w:rPr>
        <w:t xml:space="preserve">a)Pentru proiectele care se încadrează în art. 19.1.a.i și 19.1.a.iii </w:t>
      </w:r>
    </w:p>
    <w:p>
      <w:pPr>
        <w:pStyle w:val="3"/>
        <w:spacing w:before="120"/>
        <w:jc w:val="both"/>
        <w:rPr>
          <w:rFonts w:ascii="Calibri" w:hAnsi="Calibri"/>
          <w:sz w:val="24"/>
        </w:rPr>
      </w:pPr>
      <w:r>
        <w:rPr>
          <w:rFonts w:ascii="Calibri" w:hAnsi="Calibri"/>
          <w:sz w:val="24"/>
        </w:rPr>
        <w:t>Solicitantul este înregistrat ca microîntreprindere sau întreprindere mică și poate fi:</w:t>
      </w:r>
    </w:p>
    <w:p>
      <w:pPr>
        <w:tabs>
          <w:tab w:val="left" w:pos="3120"/>
          <w:tab w:val="center" w:pos="4320"/>
          <w:tab w:val="right" w:pos="8640"/>
        </w:tabs>
        <w:spacing w:before="120" w:after="120" w:line="240" w:lineRule="auto"/>
        <w:rPr>
          <w:sz w:val="24"/>
        </w:rPr>
      </w:pPr>
      <w:r>
        <w:rPr>
          <w:sz w:val="24"/>
        </w:rPr>
        <w:t>- Persoana fizica autorizată (OUG nr. 44/16 aprilie 2008)</w:t>
      </w:r>
      <w:r>
        <w:rPr>
          <w:sz w:val="24"/>
        </w:rPr>
        <w:tab/>
      </w:r>
      <w:r>
        <w:rPr>
          <w:sz w:val="24"/>
        </w:rPr>
        <w:t xml:space="preserve">              </w:t>
      </w:r>
    </w:p>
    <w:tbl>
      <w:tblPr>
        <w:tblStyle w:val="11"/>
        <w:tblpPr w:leftFromText="180" w:rightFromText="180" w:vertAnchor="text" w:horzAnchor="page" w:tblpX="1501" w:tblpY="1137"/>
        <w:tblOverlap w:val="never"/>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59"/>
        <w:gridCol w:w="4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4859" w:type="dxa"/>
            <w:tcBorders>
              <w:top w:val="single" w:color="auto" w:sz="4" w:space="0"/>
              <w:left w:val="single" w:color="auto" w:sz="4" w:space="0"/>
              <w:bottom w:val="single" w:color="auto" w:sz="4" w:space="0"/>
              <w:right w:val="single" w:color="auto" w:sz="4" w:space="0"/>
            </w:tcBorders>
            <w:shd w:val="clear" w:color="auto" w:fill="C0C0C0"/>
            <w:vAlign w:val="top"/>
          </w:tcPr>
          <w:p>
            <w:pPr>
              <w:tabs>
                <w:tab w:val="left" w:pos="3120"/>
                <w:tab w:val="center" w:pos="4320"/>
                <w:tab w:val="right" w:pos="8640"/>
              </w:tabs>
              <w:spacing w:before="120" w:after="120" w:line="240" w:lineRule="auto"/>
              <w:rPr>
                <w:b/>
                <w:sz w:val="24"/>
              </w:rPr>
            </w:pPr>
          </w:p>
          <w:p>
            <w:pPr>
              <w:tabs>
                <w:tab w:val="left" w:pos="3120"/>
                <w:tab w:val="center" w:pos="4320"/>
                <w:tab w:val="right" w:pos="8640"/>
              </w:tabs>
              <w:spacing w:before="120" w:after="120" w:line="240" w:lineRule="auto"/>
              <w:rPr>
                <w:b/>
                <w:sz w:val="24"/>
              </w:rPr>
            </w:pPr>
            <w:r>
              <w:rPr>
                <w:b/>
                <w:sz w:val="24"/>
              </w:rPr>
              <w:t>DOCUMENTE   DE   PREZENTAT</w:t>
            </w:r>
          </w:p>
        </w:tc>
        <w:tc>
          <w:tcPr>
            <w:tcW w:w="4831" w:type="dxa"/>
            <w:tcBorders>
              <w:top w:val="single" w:color="auto" w:sz="4" w:space="0"/>
              <w:left w:val="single" w:color="auto" w:sz="4" w:space="0"/>
              <w:bottom w:val="single" w:color="auto" w:sz="4" w:space="0"/>
              <w:right w:val="single" w:color="auto" w:sz="4" w:space="0"/>
            </w:tcBorders>
            <w:shd w:val="clear" w:color="auto" w:fill="C0C0C0"/>
            <w:vAlign w:val="top"/>
          </w:tcPr>
          <w:p>
            <w:pPr>
              <w:tabs>
                <w:tab w:val="left" w:pos="3120"/>
                <w:tab w:val="center" w:pos="4320"/>
                <w:tab w:val="right" w:pos="8640"/>
              </w:tabs>
              <w:spacing w:before="120" w:after="120" w:line="240" w:lineRule="auto"/>
              <w:rPr>
                <w:b/>
                <w:sz w:val="24"/>
              </w:rPr>
            </w:pPr>
          </w:p>
          <w:p>
            <w:pPr>
              <w:tabs>
                <w:tab w:val="left" w:pos="3120"/>
                <w:tab w:val="center" w:pos="4320"/>
                <w:tab w:val="right" w:pos="8640"/>
              </w:tabs>
              <w:spacing w:before="120" w:after="120" w:line="240" w:lineRule="auto"/>
              <w:rPr>
                <w:b/>
                <w:sz w:val="24"/>
              </w:rPr>
            </w:pPr>
            <w:r>
              <w:rPr>
                <w:b/>
                <w:sz w:val="24"/>
              </w:rPr>
              <w:t>PUNCTE DE VERIFICAT IN DOCUMENTE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 w:hRule="atLeast"/>
        </w:trPr>
        <w:tc>
          <w:tcPr>
            <w:tcW w:w="4859"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sz w:val="24"/>
              </w:rPr>
            </w:pPr>
            <w:r>
              <w:rPr>
                <w:sz w:val="24"/>
              </w:rPr>
              <w:t xml:space="preserve">Acces baza date serviciul  online RECOM al Oficiul Registrului Comerţului, conform Manualului de  utilizare portal ONRC  Serviciul RECOM  online. </w:t>
            </w:r>
          </w:p>
          <w:p>
            <w:pPr>
              <w:spacing w:before="120" w:after="120" w:line="240" w:lineRule="auto"/>
              <w:rPr>
                <w:sz w:val="24"/>
              </w:rPr>
            </w:pPr>
            <w:r>
              <w:rPr>
                <w:sz w:val="24"/>
              </w:rPr>
              <w:t>Copia actului de identitate pentru reprezentantul legal de proiect (asociat unic/asociat majoritar si administrator);</w:t>
            </w:r>
          </w:p>
          <w:p>
            <w:pPr>
              <w:spacing w:before="120" w:after="120" w:line="240" w:lineRule="auto"/>
              <w:rPr>
                <w:sz w:val="24"/>
              </w:rPr>
            </w:pPr>
            <w:r>
              <w:rPr>
                <w:sz w:val="24"/>
              </w:rPr>
              <w:t>Planul de afaceri</w:t>
            </w:r>
          </w:p>
          <w:p>
            <w:pPr>
              <w:spacing w:before="120" w:after="120" w:line="240" w:lineRule="auto"/>
              <w:rPr>
                <w:sz w:val="24"/>
              </w:rPr>
            </w:pPr>
            <w:r>
              <w:rPr>
                <w:sz w:val="24"/>
              </w:rPr>
              <w:t>Cererea de finanțare</w:t>
            </w:r>
          </w:p>
          <w:p>
            <w:pPr>
              <w:spacing w:before="120" w:after="120" w:line="240" w:lineRule="auto"/>
              <w:rPr>
                <w:sz w:val="24"/>
              </w:rPr>
            </w:pPr>
            <w:r>
              <w:rPr>
                <w:sz w:val="24"/>
              </w:rPr>
              <w:t>Documente care atestă forma de organizare a solicitantului</w:t>
            </w: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i/>
                <w:sz w:val="24"/>
              </w:rPr>
            </w:pPr>
          </w:p>
          <w:p>
            <w:pPr>
              <w:spacing w:before="120" w:after="120" w:line="240" w:lineRule="auto"/>
              <w:rPr>
                <w:b/>
                <w:i/>
                <w:sz w:val="24"/>
              </w:rPr>
            </w:pPr>
          </w:p>
          <w:p>
            <w:pPr>
              <w:spacing w:before="120" w:after="120" w:line="240" w:lineRule="auto"/>
              <w:rPr>
                <w:b/>
                <w:sz w:val="24"/>
              </w:rPr>
            </w:pPr>
          </w:p>
          <w:p>
            <w:pPr>
              <w:spacing w:before="120" w:after="120" w:line="240" w:lineRule="auto"/>
              <w:rPr>
                <w:b/>
                <w:sz w:val="24"/>
              </w:rPr>
            </w:pPr>
          </w:p>
          <w:p>
            <w:pPr>
              <w:spacing w:before="120" w:after="120" w:line="240" w:lineRule="auto"/>
              <w:rPr>
                <w:b/>
                <w:sz w:val="24"/>
              </w:rPr>
            </w:pPr>
          </w:p>
          <w:p>
            <w:pPr>
              <w:spacing w:before="120" w:after="120" w:line="240" w:lineRule="auto"/>
              <w:rPr>
                <w:b/>
                <w:sz w:val="24"/>
              </w:rPr>
            </w:pPr>
          </w:p>
          <w:p>
            <w:pPr>
              <w:spacing w:before="120" w:after="120" w:line="240" w:lineRule="auto"/>
              <w:rPr>
                <w:b/>
                <w:sz w:val="24"/>
              </w:rPr>
            </w:pPr>
          </w:p>
          <w:p>
            <w:pPr>
              <w:spacing w:before="120" w:after="120" w:line="240" w:lineRule="auto"/>
              <w:rPr>
                <w:b/>
                <w:sz w:val="24"/>
              </w:rPr>
            </w:pPr>
          </w:p>
        </w:tc>
        <w:tc>
          <w:tcPr>
            <w:tcW w:w="4831"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 xml:space="preserve">Expertul acceseaza baza de date a serviciului </w:t>
            </w:r>
            <w:r>
              <w:rPr>
                <w:b/>
                <w:sz w:val="24"/>
              </w:rPr>
              <w:t xml:space="preserve">online RECOM al Oficiul </w:t>
            </w:r>
            <w:r>
              <w:rPr>
                <w:rStyle w:val="9"/>
                <w:b/>
                <w:i w:val="0"/>
                <w:sz w:val="24"/>
              </w:rPr>
              <w:t>Naţional</w:t>
            </w:r>
            <w:r>
              <w:rPr>
                <w:b/>
                <w:sz w:val="24"/>
              </w:rPr>
              <w:t xml:space="preserve"> a Registrului Comerţului</w:t>
            </w:r>
            <w:r>
              <w:rPr>
                <w:sz w:val="24"/>
              </w:rPr>
              <w:t xml:space="preserve"> si verifică:</w:t>
            </w:r>
          </w:p>
          <w:p>
            <w:pPr>
              <w:spacing w:before="120" w:after="120" w:line="240" w:lineRule="auto"/>
              <w:jc w:val="both"/>
              <w:rPr>
                <w:sz w:val="24"/>
              </w:rPr>
            </w:pPr>
            <w:r>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pPr>
              <w:spacing w:before="120" w:after="120" w:line="240" w:lineRule="auto"/>
              <w:jc w:val="both"/>
              <w:rPr>
                <w:b/>
                <w:sz w:val="24"/>
              </w:rPr>
            </w:pPr>
            <w:r>
              <w:rPr>
                <w:sz w:val="24"/>
              </w:rPr>
              <w:t xml:space="preserve">- daca este inregistrat ca PFA/II/IF conform OUG nr. 44/16 aprilie 2008 sau persoana juridica conform Legii nr.31/1990; </w:t>
            </w:r>
          </w:p>
          <w:p>
            <w:pPr>
              <w:spacing w:before="120" w:after="120" w:line="240" w:lineRule="auto"/>
              <w:jc w:val="both"/>
              <w:rPr>
                <w:sz w:val="24"/>
              </w:rPr>
            </w:pPr>
            <w:r>
              <w:rPr>
                <w:sz w:val="24"/>
              </w:rPr>
              <w:t xml:space="preserve">- </w:t>
            </w:r>
            <w:r>
              <w:rPr>
                <w:b/>
                <w:sz w:val="24"/>
              </w:rPr>
              <w:t xml:space="preserve">verificare doar pentru proiectele încadrate în art. 19.1.a.i </w:t>
            </w:r>
            <w:r>
              <w:rPr>
                <w:sz w:val="24"/>
              </w:rPr>
              <w:t>- data atribuirii codului unic de înregistrare de la ONRC sa fie de maximum 24 de luni de la momentul depunerii cererii de finanțare și</w:t>
            </w:r>
            <w:r>
              <w:rPr>
                <w:i/>
                <w:sz w:val="24"/>
              </w:rPr>
              <w:t xml:space="preserve"> are ca obiect de activitate- activitați agricole (exploatarea terenurilor agricole) şi/sau activitatea zootehnică</w:t>
            </w:r>
            <w:r>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pPr>
              <w:spacing w:before="120" w:after="120" w:line="240" w:lineRule="auto"/>
              <w:jc w:val="both"/>
              <w:rPr>
                <w:sz w:val="24"/>
              </w:rPr>
            </w:pPr>
            <w:r>
              <w:rPr>
                <w:sz w:val="24"/>
              </w:rPr>
              <w:t>Se verifică dacă solicitantul are vârsta de până la 40 de ani inclusiv (până cel mult cu o zi înainte de a împlini 41 de ani)  la data depunerii cererii de finanţare.</w:t>
            </w:r>
          </w:p>
          <w:p>
            <w:pPr>
              <w:spacing w:before="120" w:after="120" w:line="240" w:lineRule="auto"/>
              <w:jc w:val="both"/>
              <w:rPr>
                <w:sz w:val="24"/>
              </w:rPr>
            </w:pPr>
            <w:r>
              <w:rPr>
                <w:sz w:val="24"/>
              </w:rPr>
              <w:t>Se verifică daca tanarul fermier detine calitatea de asociat unic/asociat majoritar si administrator in acelasi timp.</w:t>
            </w:r>
          </w:p>
          <w:p>
            <w:pPr>
              <w:spacing w:before="120" w:after="120" w:line="240" w:lineRule="auto"/>
              <w:jc w:val="both"/>
              <w:rPr>
                <w:sz w:val="24"/>
              </w:rPr>
            </w:pPr>
            <w:r>
              <w:rPr>
                <w:sz w:val="24"/>
              </w:rPr>
              <w:t>Solicitantul trebuie să deţină competenţe şi aptitudini profesionale sau se angajează să dobândească competente în domeniul agricol?</w:t>
            </w:r>
          </w:p>
          <w:p>
            <w:pPr>
              <w:spacing w:before="120" w:after="120" w:line="240" w:lineRule="auto"/>
              <w:jc w:val="both"/>
              <w:rPr>
                <w:sz w:val="24"/>
              </w:rPr>
            </w:pPr>
            <w:r>
              <w:rPr>
                <w:sz w:val="24"/>
              </w:rPr>
              <w:t>1.Studii medii/superioare în domeniul agricol/veterinar/economie agrară;</w:t>
            </w:r>
          </w:p>
          <w:p>
            <w:pPr>
              <w:spacing w:before="120" w:after="120" w:line="240" w:lineRule="auto"/>
              <w:jc w:val="both"/>
              <w:rPr>
                <w:sz w:val="24"/>
              </w:rPr>
            </w:pPr>
            <w:r>
              <w:rPr>
                <w:sz w:val="24"/>
              </w:rPr>
              <w:t>Sau</w:t>
            </w:r>
          </w:p>
          <w:p>
            <w:pPr>
              <w:spacing w:before="120" w:after="120" w:line="240" w:lineRule="auto"/>
              <w:jc w:val="both"/>
              <w:rPr>
                <w:sz w:val="24"/>
              </w:rPr>
            </w:pPr>
            <w:r>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pPr>
              <w:spacing w:before="120" w:after="120" w:line="240" w:lineRule="auto"/>
              <w:jc w:val="both"/>
              <w:rPr>
                <w:sz w:val="24"/>
              </w:rPr>
            </w:pPr>
            <w:r>
              <w:rPr>
                <w:sz w:val="24"/>
              </w:rPr>
              <w:t>Sau</w:t>
            </w:r>
          </w:p>
          <w:p>
            <w:pPr>
              <w:spacing w:before="120" w:after="120" w:line="240" w:lineRule="auto"/>
              <w:jc w:val="both"/>
              <w:rPr>
                <w:sz w:val="24"/>
              </w:rPr>
            </w:pPr>
            <w:r>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pPr>
              <w:spacing w:before="120" w:after="120" w:line="240" w:lineRule="auto"/>
              <w:jc w:val="both"/>
              <w:rPr>
                <w:sz w:val="24"/>
              </w:rPr>
            </w:pPr>
            <w:r>
              <w:rPr>
                <w:sz w:val="24"/>
              </w:rPr>
              <w:t>sau</w:t>
            </w:r>
          </w:p>
          <w:p>
            <w:pPr>
              <w:spacing w:before="120" w:after="120" w:line="240" w:lineRule="auto"/>
              <w:jc w:val="both"/>
              <w:rPr>
                <w:sz w:val="24"/>
              </w:rPr>
            </w:pPr>
            <w:r>
              <w:rPr>
                <w:sz w:val="24"/>
              </w:rPr>
              <w:t>3b) Recunoaşterea de către un centru de evaluare si certificare a competențelor profesionale obținute pe alte căi decât cele formale autorizat ANC, a competenţelor dobândite ca urmare a experienţei profesionale.</w:t>
            </w:r>
          </w:p>
          <w:p>
            <w:pPr>
              <w:spacing w:before="120" w:after="120" w:line="240" w:lineRule="auto"/>
              <w:jc w:val="both"/>
              <w:rPr>
                <w:sz w:val="24"/>
              </w:rPr>
            </w:pPr>
            <w:r>
              <w:rPr>
                <w:sz w:val="24"/>
              </w:rPr>
              <w:t>sau</w:t>
            </w:r>
          </w:p>
          <w:p>
            <w:pPr>
              <w:spacing w:before="120" w:after="120" w:line="240" w:lineRule="auto"/>
              <w:jc w:val="both"/>
              <w:rPr>
                <w:sz w:val="24"/>
              </w:rPr>
            </w:pPr>
            <w:r>
              <w:rPr>
                <w:sz w:val="24"/>
              </w:rPr>
              <w:t>4.Angajamentul de a dobândi competențele profesionale adecvate într-o perioadă de grație de maximum 33 de luni de la data adoptării deciziei individuale de acordare a ajutorului, dar nu mai mult de ultima tranşă de plată.</w:t>
            </w:r>
          </w:p>
          <w:p>
            <w:pPr>
              <w:spacing w:before="120" w:after="120" w:line="240" w:lineRule="auto"/>
              <w:jc w:val="both"/>
              <w:rPr>
                <w:sz w:val="24"/>
              </w:rPr>
            </w:pPr>
            <w:r>
              <w:rPr>
                <w:sz w:val="24"/>
              </w:rPr>
              <w:t xml:space="preserve">- </w:t>
            </w:r>
            <w:r>
              <w:rPr>
                <w:b/>
                <w:sz w:val="24"/>
              </w:rPr>
              <w:t>verificare doar pentru proiectele încadrate în art. 19.1.a.iii</w:t>
            </w:r>
            <w:r>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pPr>
              <w:spacing w:before="120" w:after="120" w:line="240" w:lineRule="auto"/>
              <w:jc w:val="both"/>
              <w:rPr>
                <w:sz w:val="24"/>
              </w:rPr>
            </w:pPr>
            <w:r>
              <w:rPr>
                <w:sz w:val="24"/>
              </w:rPr>
              <w:t>- dacă solicitantul este înregistrat cu cod CAEN agricol în domeniul proiectului;</w:t>
            </w:r>
          </w:p>
          <w:p>
            <w:pPr>
              <w:spacing w:before="120" w:after="120" w:line="240" w:lineRule="auto"/>
              <w:jc w:val="both"/>
              <w:rPr>
                <w:rStyle w:val="9"/>
                <w:i w:val="0"/>
                <w:sz w:val="24"/>
              </w:rPr>
            </w:pPr>
            <w:r>
              <w:rPr>
                <w:sz w:val="24"/>
              </w:rPr>
              <w:t xml:space="preserve">Verificarea în baza de date a serviciului </w:t>
            </w:r>
            <w:r>
              <w:rPr>
                <w:b/>
                <w:sz w:val="24"/>
              </w:rPr>
              <w:t>online RECOM</w:t>
            </w:r>
            <w:r>
              <w:rPr>
                <w:sz w:val="24"/>
              </w:rPr>
              <w:t xml:space="preserve"> </w:t>
            </w:r>
            <w:r>
              <w:rPr>
                <w:rStyle w:val="9"/>
                <w:i w:val="0"/>
                <w:sz w:val="24"/>
              </w:rPr>
              <w:t xml:space="preserve">al Oficiul Naţional al Registrului Comerţului </w:t>
            </w:r>
            <w:r>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pPr>
              <w:spacing w:before="120" w:after="120" w:line="240" w:lineRule="auto"/>
              <w:jc w:val="both"/>
              <w:rPr>
                <w:rStyle w:val="9"/>
                <w:i w:val="0"/>
                <w:sz w:val="24"/>
              </w:rPr>
            </w:pPr>
            <w:r>
              <w:rPr>
                <w:rStyle w:val="9"/>
                <w:b/>
                <w:i w:val="0"/>
                <w:sz w:val="24"/>
                <w:u w:val="single"/>
              </w:rPr>
              <w:t>a) Se verifică dacă solicitantul este societatea parteneră sau legată cu alte societati (cu excepţia cooperativelor agricole şi a grupurilor de producători).</w:t>
            </w:r>
            <w:r>
              <w:rPr>
                <w:rStyle w:val="9"/>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Pr>
                <w:rStyle w:val="9"/>
                <w:b/>
                <w:i w:val="0"/>
                <w:sz w:val="24"/>
              </w:rPr>
              <w:t>se vor cere prin formularul E3.4 situaţiile financiare  ale societăţilor implicate</w:t>
            </w:r>
            <w:r>
              <w:rPr>
                <w:rStyle w:val="9"/>
                <w:i w:val="0"/>
                <w:sz w:val="24"/>
              </w:rPr>
              <w:t>.</w:t>
            </w:r>
          </w:p>
          <w:p>
            <w:pPr>
              <w:spacing w:before="120" w:after="120" w:line="240" w:lineRule="auto"/>
              <w:jc w:val="both"/>
            </w:pPr>
            <w:r>
              <w:rPr>
                <w:rStyle w:val="9"/>
                <w:b/>
                <w:i w:val="0"/>
                <w:sz w:val="24"/>
                <w:u w:val="single"/>
              </w:rPr>
              <w:t>b1) În cazul in care in structura actionariatului sunt persoane  fizice sau juridice din Romania</w:t>
            </w:r>
            <w:r>
              <w:rPr>
                <w:rStyle w:val="9"/>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Pr>
                <w:spacing w:val="-15"/>
                <w:kern w:val="28"/>
                <w:sz w:val="24"/>
              </w:rPr>
              <w:t xml:space="preserve">                                                                                                                                                                                                                              </w:t>
            </w:r>
          </w:p>
          <w:p>
            <w:pPr>
              <w:spacing w:before="120" w:after="120" w:line="240" w:lineRule="auto"/>
              <w:jc w:val="both"/>
              <w:rPr>
                <w:sz w:val="24"/>
              </w:rPr>
            </w:pPr>
            <w:r>
              <w:rPr>
                <w:b/>
                <w:sz w:val="24"/>
                <w:u w:val="single"/>
              </w:rPr>
              <w:t>b.2) În cazul in care in structura actionariatului sunt persoane fizice sau juridice inregistrate în alta țara</w:t>
            </w:r>
            <w:r>
              <w:rPr>
                <w:sz w:val="24"/>
              </w:rPr>
              <w:t xml:space="preserve">  care detin parti sociale/ actiuni in proportie mai mare de 25% si sunt in acest fel partenere sau legate de solicitant, </w:t>
            </w:r>
            <w:r>
              <w:rPr>
                <w:b/>
                <w:sz w:val="24"/>
              </w:rPr>
              <w:t>se va cere prin formularul E3.4 Fisa de solicitare a informatiilor suplimentare, documentele similare cu Certificat constatator de la Oficiul Registrului Comerţului</w:t>
            </w:r>
            <w:r>
              <w:rPr>
                <w:sz w:val="24"/>
              </w:rPr>
              <w:t xml:space="preserve"> iar în cazul în care acţionarii/ asociaţii solicitantului  deţin mai mult de 50% </w:t>
            </w:r>
            <w:r>
              <w:rPr>
                <w:spacing w:val="-15"/>
                <w:kern w:val="28"/>
                <w:sz w:val="24"/>
              </w:rPr>
              <w:t xml:space="preserve">actiuni/ parti sociale </w:t>
            </w:r>
            <w:r>
              <w:rPr>
                <w:sz w:val="24"/>
              </w:rPr>
              <w:t xml:space="preserve">în cadrul altor societăţi  si situatiile financiare din tara respectiva, traduse oficial în limba română, din care sa se poata verifica cifra de afaceri si numarul mediu de salariati. </w:t>
            </w:r>
          </w:p>
          <w:p>
            <w:pPr>
              <w:spacing w:before="120" w:after="120" w:line="240" w:lineRule="auto"/>
              <w:jc w:val="both"/>
            </w:pPr>
            <w:r>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pPr>
              <w:spacing w:before="120" w:after="120" w:line="240" w:lineRule="auto"/>
              <w:jc w:val="both"/>
            </w:pPr>
            <w:r>
              <w:rPr>
                <w:sz w:val="24"/>
              </w:rPr>
              <w:t>Î</w:t>
            </w:r>
            <w:r>
              <w:rPr>
                <w:rStyle w:val="9"/>
                <w:i w:val="0"/>
                <w:sz w:val="24"/>
              </w:rPr>
              <w:t>n funcţie de cota de participare se determină  c</w:t>
            </w:r>
            <w:r>
              <w:rPr>
                <w:sz w:val="24"/>
              </w:rPr>
              <w:t xml:space="preserve">alculul numarului mediu de salariati si a cifrei de afaceri ai solicitantului conform precizarilor din Legea nr.346/2004, art4 şi Ghidul IMM de pe site-ul </w:t>
            </w:r>
            <w:r>
              <w:rPr>
                <w:sz w:val="24"/>
                <w:u w:val="single"/>
              </w:rPr>
              <w:t>europaeuint/ comm/ entreprise/ entrepriseneurship/ sme_envoy/ index.htm, respectiv încadrarea în categoria de microîntreprindere, întreprindere mică la momentul depunerii cererii de finanţare.</w:t>
            </w:r>
          </w:p>
          <w:p>
            <w:pPr>
              <w:spacing w:before="120" w:after="120" w:line="240" w:lineRule="auto"/>
              <w:jc w:val="both"/>
              <w:rPr>
                <w:sz w:val="24"/>
              </w:rPr>
            </w:pPr>
            <w:r>
              <w:rPr>
                <w:sz w:val="24"/>
              </w:rPr>
              <w:t xml:space="preserve">Expertul va printa print-screen–urile din RECOM identificate pentru </w:t>
            </w:r>
            <w:r>
              <w:rPr>
                <w:b/>
                <w:sz w:val="24"/>
              </w:rPr>
              <w:t>solicitant,</w:t>
            </w:r>
            <w:r>
              <w:rPr>
                <w:sz w:val="24"/>
              </w:rPr>
              <w:t xml:space="preserve"> actionarii/ asociatii acestuia, pentru a proba verificarea realizată.</w:t>
            </w:r>
          </w:p>
          <w:p>
            <w:pPr>
              <w:spacing w:before="120" w:after="120" w:line="240" w:lineRule="auto"/>
              <w:jc w:val="both"/>
            </w:pPr>
            <w:r>
              <w:rPr>
                <w:sz w:val="24"/>
              </w:rPr>
              <w:t>Vor fi eligibili solicitantii care desfăşoară activitate agricolă numai prin intermediul formei de organizare în numele căreia solicită sprijinul, respectând statutul de microîntreprindere/întreprindere mică.</w:t>
            </w:r>
          </w:p>
          <w:p>
            <w:pPr>
              <w:spacing w:before="120" w:after="120" w:line="240" w:lineRule="auto"/>
              <w:jc w:val="both"/>
              <w:rPr>
                <w:b/>
                <w:sz w:val="24"/>
              </w:rPr>
            </w:pPr>
            <w:r>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pPr>
              <w:spacing w:before="120" w:after="120" w:line="240" w:lineRule="auto"/>
              <w:jc w:val="both"/>
              <w:rPr>
                <w:b/>
                <w:sz w:val="24"/>
              </w:rPr>
            </w:pPr>
            <w:r>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pPr>
              <w:spacing w:before="120" w:after="120" w:line="240" w:lineRule="auto"/>
              <w:jc w:val="both"/>
              <w:rPr>
                <w:sz w:val="24"/>
              </w:rPr>
            </w:pPr>
            <w:r>
              <w:rPr>
                <w:sz w:val="24"/>
              </w:rPr>
              <w:t>Se verifică:</w:t>
            </w:r>
          </w:p>
          <w:p>
            <w:pPr>
              <w:spacing w:before="120" w:after="120" w:line="240" w:lineRule="auto"/>
              <w:jc w:val="both"/>
              <w:rPr>
                <w:sz w:val="24"/>
              </w:rPr>
            </w:pPr>
            <w:r>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pPr>
              <w:spacing w:before="120" w:after="120" w:line="240" w:lineRule="auto"/>
              <w:jc w:val="both"/>
              <w:rPr>
                <w:sz w:val="24"/>
              </w:rPr>
            </w:pPr>
            <w:r>
              <w:rPr>
                <w:sz w:val="24"/>
              </w:rPr>
              <w:t xml:space="preserve">înscrierea la APIA şi/sau Registrul Exploataţiei de la ANSVSA/DSVSA a exploataţiei deţinute sub entitatea economică prin care solicită sprijin, în acelaşi termen de maximum 24 de luni. </w:t>
            </w:r>
          </w:p>
          <w:p>
            <w:pPr>
              <w:spacing w:before="120" w:after="120" w:line="240" w:lineRule="auto"/>
              <w:jc w:val="both"/>
              <w:rPr>
                <w:sz w:val="24"/>
              </w:rPr>
            </w:pPr>
          </w:p>
          <w:p>
            <w:pPr>
              <w:spacing w:before="120" w:after="120" w:line="240" w:lineRule="auto"/>
              <w:jc w:val="both"/>
              <w:rPr>
                <w:i/>
                <w:sz w:val="24"/>
              </w:rPr>
            </w:pPr>
            <w:r>
              <w:rPr>
                <w:i/>
                <w:sz w:val="24"/>
              </w:rPr>
              <w:t xml:space="preserve">Condiţia de 24 de luni cu privire la înregistrarea la ORC se aplică atât </w:t>
            </w:r>
            <w:r>
              <w:rPr>
                <w:sz w:val="24"/>
              </w:rPr>
              <w:t>tânărului fermier, cât</w:t>
            </w:r>
            <w:r>
              <w:rPr>
                <w:b/>
                <w:sz w:val="24"/>
              </w:rPr>
              <w:t xml:space="preserve"> </w:t>
            </w:r>
            <w:r>
              <w:rPr>
                <w:i/>
                <w:sz w:val="24"/>
              </w:rPr>
              <w:t>și microîntreprinderii/întreprinderii mici.</w:t>
            </w:r>
          </w:p>
          <w:p>
            <w:pPr>
              <w:spacing w:before="120" w:after="120" w:line="240" w:lineRule="auto"/>
              <w:jc w:val="both"/>
              <w:rPr>
                <w:sz w:val="24"/>
              </w:rPr>
            </w:pPr>
            <w:r>
              <w:rPr>
                <w:sz w:val="24"/>
              </w:rPr>
              <w:t>Solicitantul poate depăşi categoria de microintreprindere/intreprindere mica pe perioada de implementare a proiectului.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44" w:hRule="atLeast"/>
        </w:trPr>
        <w:tc>
          <w:tcPr>
            <w:tcW w:w="4859" w:type="dxa"/>
            <w:tcBorders>
              <w:top w:val="single" w:color="auto" w:sz="4" w:space="0"/>
              <w:left w:val="single" w:color="auto" w:sz="4" w:space="0"/>
              <w:bottom w:val="single" w:color="auto" w:sz="4" w:space="0"/>
              <w:right w:val="single" w:color="auto" w:sz="4" w:space="0"/>
            </w:tcBorders>
            <w:vAlign w:val="top"/>
          </w:tcPr>
          <w:p>
            <w:pPr>
              <w:tabs>
                <w:tab w:val="left" w:pos="720"/>
                <w:tab w:val="center" w:pos="4536"/>
                <w:tab w:val="right" w:pos="9072"/>
              </w:tabs>
              <w:spacing w:before="120" w:after="120" w:line="240" w:lineRule="auto"/>
              <w:jc w:val="both"/>
              <w:rPr>
                <w:sz w:val="24"/>
              </w:rPr>
            </w:pPr>
            <w:r>
              <w:rPr>
                <w:sz w:val="24"/>
              </w:rPr>
              <w:t>Copiile situaţiilor financiare pentru anii “n” și , “n-1”, unde “n” este anul anterior anului în care solicitantul depune Cererea de Finanțare, înregistrate la Administraţia Financiară:</w:t>
            </w:r>
          </w:p>
          <w:p>
            <w:pPr>
              <w:tabs>
                <w:tab w:val="left" w:pos="720"/>
                <w:tab w:val="center" w:pos="4536"/>
                <w:tab w:val="right" w:pos="9072"/>
              </w:tabs>
              <w:spacing w:before="120" w:after="120" w:line="240" w:lineRule="auto"/>
              <w:jc w:val="both"/>
              <w:rPr>
                <w:sz w:val="24"/>
              </w:rPr>
            </w:pPr>
            <w:r>
              <w:rPr>
                <w:sz w:val="24"/>
              </w:rPr>
              <w:t xml:space="preserve">a) Pentru societăţi comerciale: </w:t>
            </w:r>
          </w:p>
          <w:p>
            <w:pPr>
              <w:tabs>
                <w:tab w:val="left" w:pos="720"/>
                <w:tab w:val="center" w:pos="4536"/>
                <w:tab w:val="right" w:pos="9072"/>
              </w:tabs>
              <w:spacing w:before="120" w:after="120" w:line="240" w:lineRule="auto"/>
              <w:jc w:val="both"/>
              <w:rPr>
                <w:sz w:val="24"/>
              </w:rPr>
            </w:pPr>
            <w:r>
              <w:rPr>
                <w:sz w:val="24"/>
              </w:rPr>
              <w:t>- Bilanţul (cod 10);</w:t>
            </w:r>
          </w:p>
          <w:p>
            <w:pPr>
              <w:tabs>
                <w:tab w:val="left" w:pos="720"/>
                <w:tab w:val="center" w:pos="4536"/>
                <w:tab w:val="right" w:pos="9072"/>
              </w:tabs>
              <w:spacing w:before="120" w:after="120" w:line="240" w:lineRule="auto"/>
              <w:jc w:val="both"/>
              <w:rPr>
                <w:sz w:val="24"/>
              </w:rPr>
            </w:pPr>
            <w:r>
              <w:rPr>
                <w:sz w:val="24"/>
              </w:rPr>
              <w:t>- Contul de profit şi pierderi (cod 20);</w:t>
            </w:r>
          </w:p>
          <w:p>
            <w:pPr>
              <w:tabs>
                <w:tab w:val="left" w:pos="720"/>
                <w:tab w:val="center" w:pos="4536"/>
                <w:tab w:val="right" w:pos="9072"/>
              </w:tabs>
              <w:spacing w:before="120" w:after="120" w:line="240" w:lineRule="auto"/>
              <w:jc w:val="both"/>
              <w:rPr>
                <w:sz w:val="24"/>
              </w:rPr>
            </w:pPr>
            <w:r>
              <w:rPr>
                <w:sz w:val="24"/>
              </w:rPr>
              <w:t>- Datele informative (cod 30);</w:t>
            </w:r>
          </w:p>
          <w:p>
            <w:pPr>
              <w:tabs>
                <w:tab w:val="left" w:pos="720"/>
                <w:tab w:val="center" w:pos="4536"/>
                <w:tab w:val="right" w:pos="9072"/>
              </w:tabs>
              <w:spacing w:before="120" w:after="120" w:line="240" w:lineRule="auto"/>
              <w:jc w:val="both"/>
              <w:rPr>
                <w:sz w:val="24"/>
              </w:rPr>
            </w:pPr>
            <w:r>
              <w:rPr>
                <w:sz w:val="24"/>
              </w:rPr>
              <w:t>- Situaţia activelor imobilizate (cod 40);</w:t>
            </w:r>
          </w:p>
          <w:p>
            <w:pPr>
              <w:tabs>
                <w:tab w:val="left" w:pos="720"/>
                <w:tab w:val="center" w:pos="4536"/>
                <w:tab w:val="right" w:pos="9072"/>
              </w:tabs>
              <w:spacing w:before="120" w:after="120" w:line="240" w:lineRule="auto"/>
              <w:jc w:val="both"/>
              <w:rPr>
                <w:sz w:val="24"/>
              </w:rPr>
            </w:pPr>
            <w:r>
              <w:rPr>
                <w:sz w:val="24"/>
              </w:rPr>
              <w:t>Si/sau</w:t>
            </w:r>
          </w:p>
          <w:p>
            <w:pPr>
              <w:tabs>
                <w:tab w:val="left" w:pos="720"/>
                <w:tab w:val="center" w:pos="4536"/>
                <w:tab w:val="right" w:pos="9072"/>
              </w:tabs>
              <w:spacing w:before="120" w:after="120" w:line="240" w:lineRule="auto"/>
              <w:jc w:val="both"/>
              <w:rPr>
                <w:sz w:val="24"/>
              </w:rPr>
            </w:pPr>
            <w:r>
              <w:rPr>
                <w:sz w:val="24"/>
              </w:rPr>
              <w:t>- Declaraţia de inactivitate înregistrată la Administraţia Financiară (cod S1046), în cazul solicitanţilor care de la constituire, nu au desfăşurat activitate pe o perioadă mai mare de un an fiscal.</w:t>
            </w:r>
          </w:p>
          <w:p>
            <w:pPr>
              <w:tabs>
                <w:tab w:val="left" w:pos="720"/>
                <w:tab w:val="center" w:pos="4536"/>
                <w:tab w:val="right" w:pos="9072"/>
              </w:tabs>
              <w:spacing w:before="120" w:after="120" w:line="240" w:lineRule="auto"/>
              <w:jc w:val="both"/>
              <w:rPr>
                <w:sz w:val="24"/>
              </w:rPr>
            </w:pPr>
          </w:p>
          <w:p>
            <w:pPr>
              <w:tabs>
                <w:tab w:val="left" w:pos="709"/>
                <w:tab w:val="center" w:pos="4536"/>
                <w:tab w:val="right" w:pos="9072"/>
              </w:tabs>
              <w:spacing w:before="120" w:after="120" w:line="240" w:lineRule="auto"/>
              <w:rPr>
                <w:sz w:val="24"/>
              </w:rPr>
            </w:pPr>
            <w:r>
              <w:rPr>
                <w:sz w:val="24"/>
              </w:rPr>
              <w:t>b) Pentru persoane fizice autorizate, întreprinderi individuale şi întreprinderi familiale:</w:t>
            </w:r>
          </w:p>
          <w:p>
            <w:pPr>
              <w:tabs>
                <w:tab w:val="left" w:pos="709"/>
                <w:tab w:val="center" w:pos="4536"/>
                <w:tab w:val="right" w:pos="9072"/>
              </w:tabs>
              <w:spacing w:before="120" w:after="120" w:line="240" w:lineRule="auto"/>
              <w:rPr>
                <w:sz w:val="24"/>
              </w:rPr>
            </w:pPr>
            <w:r>
              <w:rPr>
                <w:sz w:val="24"/>
              </w:rPr>
              <w:t xml:space="preserve">- Declaraţia privind veniturile realizate (Formularul 200 - cod 14.13.01.13) </w:t>
            </w:r>
          </w:p>
          <w:p>
            <w:pPr>
              <w:tabs>
                <w:tab w:val="left" w:pos="720"/>
                <w:tab w:val="center" w:pos="4536"/>
                <w:tab w:val="right" w:pos="9072"/>
              </w:tabs>
              <w:spacing w:before="120" w:after="120" w:line="240" w:lineRule="auto"/>
              <w:rPr>
                <w:sz w:val="24"/>
              </w:rPr>
            </w:pPr>
            <w:r>
              <w:rPr>
                <w:sz w:val="24"/>
              </w:rPr>
              <w:t>Si/Sau</w:t>
            </w:r>
          </w:p>
          <w:p>
            <w:pPr>
              <w:pStyle w:val="12"/>
              <w:numPr>
                <w:ilvl w:val="0"/>
                <w:numId w:val="4"/>
              </w:numPr>
              <w:tabs>
                <w:tab w:val="left" w:pos="709"/>
              </w:tabs>
              <w:spacing w:before="120" w:after="120"/>
              <w:ind w:left="740"/>
              <w:jc w:val="both"/>
              <w:rPr>
                <w:rFonts w:ascii="Calibri" w:hAnsi="Calibri" w:eastAsia="Calibri"/>
                <w:sz w:val="24"/>
              </w:rPr>
            </w:pPr>
            <w:r>
              <w:rPr>
                <w:rFonts w:ascii="Calibri" w:hAnsi="Calibri" w:eastAsia="Calibri"/>
                <w:sz w:val="24"/>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pPr>
              <w:tabs>
                <w:tab w:val="left" w:pos="709"/>
                <w:tab w:val="center" w:pos="4536"/>
                <w:tab w:val="right" w:pos="9072"/>
              </w:tabs>
              <w:spacing w:before="120" w:after="120" w:line="240" w:lineRule="auto"/>
              <w:jc w:val="both"/>
              <w:rPr>
                <w:sz w:val="24"/>
              </w:rPr>
            </w:pPr>
            <w:r>
              <w:rPr>
                <w:sz w:val="24"/>
              </w:rPr>
              <w:t xml:space="preserve"> </w:t>
            </w:r>
          </w:p>
          <w:p>
            <w:pPr>
              <w:tabs>
                <w:tab w:val="left" w:pos="720"/>
                <w:tab w:val="center" w:pos="4536"/>
                <w:tab w:val="right" w:pos="9072"/>
              </w:tabs>
              <w:spacing w:before="120" w:after="120" w:line="240" w:lineRule="auto"/>
              <w:jc w:val="both"/>
              <w:rPr>
                <w:sz w:val="24"/>
              </w:rPr>
            </w:pPr>
            <w:r>
              <w:rPr>
                <w:sz w:val="24"/>
              </w:rPr>
              <w:t>În cazul solicitanților persoane fizice autorizate, întreprinderi individuale şi întreprinderi familiale înființate în anul depunerii Cererii de Finanțare, nu este cazul depunerii documentelor mai sus menționate.</w:t>
            </w:r>
            <w:r>
              <w:rPr>
                <w:sz w:val="24"/>
              </w:rPr>
              <w:tab/>
            </w:r>
          </w:p>
        </w:tc>
        <w:tc>
          <w:tcPr>
            <w:tcW w:w="4831" w:type="dxa"/>
            <w:tcBorders>
              <w:top w:val="single" w:color="auto" w:sz="4" w:space="0"/>
              <w:left w:val="single" w:color="auto" w:sz="4" w:space="0"/>
              <w:bottom w:val="single" w:color="auto" w:sz="4" w:space="0"/>
              <w:right w:val="single" w:color="auto" w:sz="4" w:space="0"/>
            </w:tcBorders>
            <w:vAlign w:val="top"/>
          </w:tcPr>
          <w:p>
            <w:pPr>
              <w:pStyle w:val="14"/>
              <w:spacing w:before="120" w:after="120"/>
              <w:rPr>
                <w:rFonts w:ascii="Calibri" w:hAnsi="Calibri"/>
                <w:lang w:val="ro-RO"/>
              </w:rPr>
            </w:pPr>
            <w:r>
              <w:rPr>
                <w:rFonts w:ascii="Calibri" w:hAnsi="Calibri"/>
                <w:lang w:val="ro-RO"/>
              </w:rPr>
              <w:t>Expertul verifica incadrarea in categoria microintreprindere sau intreprindere mica  analizand datele cu privire la numărul mediu anual de salariaţi, cifră de afaceri anuală/activele totale anuale</w:t>
            </w:r>
          </w:p>
          <w:p>
            <w:pPr>
              <w:pStyle w:val="14"/>
              <w:spacing w:before="120" w:after="120"/>
              <w:rPr>
                <w:rFonts w:ascii="Calibri" w:hAnsi="Calibri"/>
                <w:lang w:val="ro-RO"/>
              </w:rPr>
            </w:pPr>
            <w:r>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pPr>
              <w:pStyle w:val="14"/>
              <w:spacing w:before="120" w:after="120"/>
              <w:rPr>
                <w:rFonts w:ascii="Calibri" w:hAnsi="Calibri"/>
                <w:lang w:val="ro-RO"/>
              </w:rPr>
            </w:pPr>
          </w:p>
          <w:p>
            <w:pPr>
              <w:tabs>
                <w:tab w:val="left" w:pos="-101"/>
              </w:tabs>
              <w:spacing w:before="120" w:after="120" w:line="240" w:lineRule="auto"/>
              <w:jc w:val="both"/>
              <w:rPr>
                <w:color w:val="222222"/>
                <w:sz w:val="24"/>
              </w:rPr>
            </w:pPr>
            <w:r>
              <w:rPr>
                <w:color w:val="222222"/>
                <w:sz w:val="24"/>
              </w:rPr>
              <w:t xml:space="preserve">Întreprinderile care se încadrează în categoria de </w:t>
            </w:r>
            <w:r>
              <w:rPr>
                <w:b/>
                <w:color w:val="222222"/>
                <w:sz w:val="24"/>
              </w:rPr>
              <w:t xml:space="preserve">microîntreprinderi </w:t>
            </w:r>
            <w:r>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pPr>
              <w:tabs>
                <w:tab w:val="left" w:pos="-101"/>
              </w:tabs>
              <w:spacing w:before="120" w:after="120" w:line="240" w:lineRule="auto"/>
              <w:jc w:val="both"/>
              <w:rPr>
                <w:sz w:val="24"/>
              </w:rPr>
            </w:pPr>
            <w:r>
              <w:rPr>
                <w:color w:val="222222"/>
                <w:sz w:val="24"/>
              </w:rPr>
              <w:t xml:space="preserve">Întreprinderile care se încadrează în categoria de </w:t>
            </w:r>
            <w:r>
              <w:rPr>
                <w:b/>
                <w:color w:val="222222"/>
                <w:sz w:val="24"/>
              </w:rPr>
              <w:t xml:space="preserve">întreprinderi mici </w:t>
            </w:r>
            <w:r>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Pr>
                <w:sz w:val="24"/>
              </w:rPr>
              <w:t xml:space="preserve"> </w:t>
            </w:r>
          </w:p>
          <w:p>
            <w:pPr>
              <w:tabs>
                <w:tab w:val="left" w:pos="-101"/>
              </w:tabs>
              <w:spacing w:before="120" w:after="120" w:line="240" w:lineRule="auto"/>
              <w:jc w:val="both"/>
              <w:rPr>
                <w:color w:val="222222"/>
                <w:sz w:val="24"/>
              </w:rPr>
            </w:pPr>
          </w:p>
          <w:p>
            <w:pPr>
              <w:pStyle w:val="14"/>
              <w:spacing w:before="120" w:after="120"/>
              <w:rPr>
                <w:rFonts w:ascii="Calibri" w:hAnsi="Calibri"/>
                <w:lang w:val="ro-RO"/>
              </w:rPr>
            </w:pPr>
            <w:r>
              <w:rPr>
                <w:rFonts w:ascii="Calibri" w:hAnsi="Calibri"/>
                <w:lang w:val="ro-RO"/>
              </w:rPr>
              <w:t>Pentru verificarea</w:t>
            </w:r>
            <w:r>
              <w:rPr>
                <w:rFonts w:ascii="Calibri" w:hAnsi="Calibri"/>
                <w:b/>
                <w:lang w:val="ro-RO"/>
              </w:rPr>
              <w:t xml:space="preserve"> </w:t>
            </w:r>
            <w:r>
              <w:rPr>
                <w:rFonts w:ascii="Calibri" w:hAnsi="Calibri"/>
                <w:lang w:val="ro-RO"/>
              </w:rPr>
              <w:t xml:space="preserve">cifrei de afaceri din contul de profit si pierdere,  conversia se face  la cursul BNR </w:t>
            </w:r>
            <w:r>
              <w:rPr>
                <w:rFonts w:ascii="Calibri" w:hAnsi="Calibri"/>
                <w:color w:val="000000"/>
                <w:lang w:val="ro-RO"/>
              </w:rPr>
              <w:t>din</w:t>
            </w:r>
            <w:r>
              <w:rPr>
                <w:rFonts w:ascii="Calibri" w:hAnsi="Calibri"/>
                <w:lang w:val="ro-RO"/>
              </w:rPr>
              <w:t xml:space="preserve"> 31 decembrie, anul pentru care s-a intocmit bilantul.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436" w:hRule="atLeast"/>
        </w:trPr>
        <w:tc>
          <w:tcPr>
            <w:tcW w:w="4859" w:type="dxa"/>
            <w:tcBorders>
              <w:top w:val="single" w:color="auto" w:sz="4" w:space="0"/>
              <w:left w:val="single" w:color="auto" w:sz="4" w:space="0"/>
              <w:bottom w:val="single" w:color="auto" w:sz="4" w:space="0"/>
              <w:right w:val="single" w:color="auto" w:sz="4" w:space="0"/>
            </w:tcBorders>
            <w:vAlign w:val="top"/>
          </w:tcPr>
          <w:p>
            <w:pPr>
              <w:tabs>
                <w:tab w:val="left" w:pos="720"/>
                <w:tab w:val="center" w:pos="4536"/>
                <w:tab w:val="right" w:pos="9072"/>
              </w:tabs>
              <w:spacing w:before="120" w:after="120" w:line="240" w:lineRule="auto"/>
              <w:jc w:val="both"/>
              <w:rPr>
                <w:sz w:val="24"/>
              </w:rPr>
            </w:pPr>
            <w:r>
              <w:rPr>
                <w:b/>
                <w:sz w:val="24"/>
              </w:rPr>
              <w:t>Hotărârea Adunării Generale a Acţionarilor</w:t>
            </w:r>
            <w:r>
              <w:rPr>
                <w:sz w:val="24"/>
              </w:rPr>
              <w:t xml:space="preserve"> (AGA) a persoanei juridice </w:t>
            </w:r>
          </w:p>
        </w:tc>
        <w:tc>
          <w:tcPr>
            <w:tcW w:w="4831" w:type="dxa"/>
            <w:tcBorders>
              <w:top w:val="single" w:color="auto" w:sz="4" w:space="0"/>
              <w:left w:val="single" w:color="auto" w:sz="4" w:space="0"/>
              <w:bottom w:val="single" w:color="auto" w:sz="4" w:space="0"/>
              <w:right w:val="single" w:color="auto" w:sz="4" w:space="0"/>
            </w:tcBorders>
            <w:vAlign w:val="top"/>
          </w:tcPr>
          <w:p>
            <w:pPr>
              <w:pStyle w:val="14"/>
              <w:spacing w:before="120" w:after="120"/>
              <w:rPr>
                <w:rFonts w:ascii="Calibri" w:hAnsi="Calibri"/>
                <w:lang w:val="ro-RO"/>
              </w:rPr>
            </w:pPr>
            <w:r>
              <w:rPr>
                <w:rFonts w:ascii="Calibri" w:hAnsi="Calibri"/>
                <w:b/>
                <w:lang w:val="ro-RO"/>
              </w:rPr>
              <w:t>Expertul verifică Hotărârea Adunării Generale a Acţionarilor</w:t>
            </w:r>
            <w:r>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436" w:hRule="atLeast"/>
        </w:trPr>
        <w:tc>
          <w:tcPr>
            <w:tcW w:w="4859" w:type="dxa"/>
            <w:tcBorders>
              <w:top w:val="single" w:color="auto" w:sz="4" w:space="0"/>
              <w:left w:val="single" w:color="auto" w:sz="4" w:space="0"/>
              <w:bottom w:val="single" w:color="auto" w:sz="4" w:space="0"/>
              <w:right w:val="single" w:color="auto" w:sz="4" w:space="0"/>
            </w:tcBorders>
            <w:vAlign w:val="top"/>
          </w:tcPr>
          <w:p>
            <w:pPr>
              <w:tabs>
                <w:tab w:val="left" w:pos="720"/>
                <w:tab w:val="center" w:pos="4536"/>
                <w:tab w:val="right" w:pos="9072"/>
              </w:tabs>
              <w:spacing w:before="120" w:after="120" w:line="240" w:lineRule="auto"/>
              <w:jc w:val="both"/>
              <w:rPr>
                <w:sz w:val="24"/>
              </w:rPr>
            </w:pPr>
            <w:r>
              <w:rPr>
                <w:sz w:val="24"/>
              </w:rPr>
              <w:t>Certificatul de înregistrare eliberat de Oficiul Naţional al Registrului Comertului conform legislatiei in vigoare.</w:t>
            </w:r>
          </w:p>
        </w:tc>
        <w:tc>
          <w:tcPr>
            <w:tcW w:w="4831" w:type="dxa"/>
            <w:tcBorders>
              <w:top w:val="single" w:color="auto" w:sz="4" w:space="0"/>
              <w:left w:val="single" w:color="auto" w:sz="4" w:space="0"/>
              <w:bottom w:val="single" w:color="auto" w:sz="4" w:space="0"/>
              <w:right w:val="single" w:color="auto" w:sz="4" w:space="0"/>
            </w:tcBorders>
            <w:vAlign w:val="top"/>
          </w:tcPr>
          <w:p>
            <w:pPr>
              <w:pStyle w:val="14"/>
              <w:spacing w:before="120" w:after="120"/>
              <w:rPr>
                <w:rFonts w:ascii="Calibri" w:hAnsi="Calibri"/>
                <w:lang w:val="ro-RO"/>
              </w:rPr>
            </w:pPr>
            <w:r>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pPr>
        <w:tabs>
          <w:tab w:val="left" w:pos="3120"/>
          <w:tab w:val="center" w:pos="4320"/>
          <w:tab w:val="right" w:pos="8640"/>
        </w:tabs>
        <w:spacing w:before="120" w:after="120" w:line="240" w:lineRule="auto"/>
        <w:rPr>
          <w:sz w:val="24"/>
        </w:rPr>
      </w:pPr>
      <w:r>
        <w:rPr>
          <w:rFonts w:eastAsia="Times New Roman"/>
          <w:sz w:val="24"/>
          <w:szCs w:val="16"/>
        </w:rPr>
        <w:t xml:space="preserve">- Intreprinderi individuale (OUG nr. 44/16 aprilie 2008) </w:t>
      </w:r>
      <w:r>
        <w:rPr>
          <w:sz w:val="24"/>
        </w:rPr>
        <w:tab/>
      </w:r>
      <w:r>
        <w:rPr>
          <w:sz w:val="24"/>
        </w:rPr>
        <w:t xml:space="preserve">                        </w:t>
      </w:r>
    </w:p>
    <w:p>
      <w:pPr>
        <w:tabs>
          <w:tab w:val="left" w:pos="3120"/>
          <w:tab w:val="center" w:pos="4320"/>
          <w:tab w:val="right" w:pos="8640"/>
        </w:tabs>
        <w:spacing w:before="120" w:after="120" w:line="240" w:lineRule="auto"/>
        <w:rPr>
          <w:sz w:val="24"/>
        </w:rPr>
      </w:pPr>
      <w:r>
        <w:rPr>
          <w:sz w:val="24"/>
        </w:rPr>
        <w:t xml:space="preserve">- Intreprindere familială (OUG nr. 44/16 aprilie 2008)                                     </w:t>
      </w:r>
    </w:p>
    <w:p>
      <w:pPr>
        <w:tabs>
          <w:tab w:val="left" w:pos="3120"/>
          <w:tab w:val="center" w:pos="4320"/>
          <w:tab w:val="right" w:pos="8640"/>
        </w:tabs>
        <w:spacing w:before="120" w:after="120" w:line="240" w:lineRule="auto"/>
        <w:rPr>
          <w:sz w:val="24"/>
        </w:rPr>
      </w:pPr>
      <w:r>
        <w:rPr>
          <w:sz w:val="24"/>
        </w:rPr>
        <w:t>- Societate cu raspundere limitata – SRL (Legea nr.31/1990)</w:t>
      </w:r>
    </w:p>
    <w:p>
      <w:pPr>
        <w:spacing w:before="120" w:after="120" w:line="240" w:lineRule="auto"/>
        <w:rPr>
          <w:sz w:val="24"/>
        </w:rPr>
      </w:pPr>
    </w:p>
    <w:p>
      <w:pPr>
        <w:spacing w:before="120" w:after="120" w:line="240" w:lineRule="auto"/>
        <w:rPr>
          <w:b/>
          <w:sz w:val="24"/>
        </w:rPr>
      </w:pPr>
      <w:r>
        <w:rPr>
          <w:b/>
          <w:sz w:val="24"/>
        </w:rPr>
        <w:t>b)Pentru proiectele care se încadrează în art. 19.1.a.ii</w:t>
      </w:r>
    </w:p>
    <w:p>
      <w:pPr>
        <w:spacing w:before="120" w:after="120" w:line="240" w:lineRule="auto"/>
        <w:rPr>
          <w:sz w:val="24"/>
        </w:rPr>
      </w:pPr>
      <w:r>
        <w:rPr>
          <w:sz w:val="24"/>
        </w:rPr>
        <w:t>Solicitantul este înregistrat ca  microîntreprindere sau intreprindere mica și respectă regulile de ajutor de minimis?</w:t>
      </w:r>
    </w:p>
    <w:tbl>
      <w:tblPr>
        <w:tblStyle w:val="11"/>
        <w:tblpPr w:leftFromText="180" w:rightFromText="180" w:vertAnchor="text" w:horzAnchor="page" w:tblpX="1726" w:tblpY="435"/>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17"/>
        <w:gridCol w:w="4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4417" w:type="dxa"/>
            <w:tcBorders>
              <w:top w:val="single" w:color="auto" w:sz="4" w:space="0"/>
              <w:left w:val="single" w:color="auto" w:sz="4" w:space="0"/>
              <w:bottom w:val="single" w:color="auto" w:sz="4" w:space="0"/>
              <w:right w:val="single" w:color="auto" w:sz="4" w:space="0"/>
            </w:tcBorders>
            <w:shd w:val="clear" w:color="auto" w:fill="C0C0C0"/>
            <w:vAlign w:val="top"/>
          </w:tcPr>
          <w:p>
            <w:pPr>
              <w:tabs>
                <w:tab w:val="left" w:pos="3120"/>
                <w:tab w:val="center" w:pos="4320"/>
                <w:tab w:val="right" w:pos="8640"/>
              </w:tabs>
              <w:spacing w:before="120" w:after="120" w:line="240" w:lineRule="auto"/>
              <w:rPr>
                <w:b/>
                <w:sz w:val="24"/>
              </w:rPr>
            </w:pPr>
          </w:p>
          <w:p>
            <w:pPr>
              <w:tabs>
                <w:tab w:val="left" w:pos="3120"/>
                <w:tab w:val="center" w:pos="4320"/>
                <w:tab w:val="right" w:pos="8640"/>
              </w:tabs>
              <w:spacing w:before="120" w:after="120" w:line="240" w:lineRule="auto"/>
              <w:rPr>
                <w:b/>
                <w:sz w:val="24"/>
              </w:rPr>
            </w:pPr>
            <w:r>
              <w:rPr>
                <w:b/>
                <w:sz w:val="24"/>
              </w:rPr>
              <w:t xml:space="preserve">DOCUMENTE   NECESARE  VERIFICARII </w:t>
            </w:r>
          </w:p>
        </w:tc>
        <w:tc>
          <w:tcPr>
            <w:tcW w:w="4958" w:type="dxa"/>
            <w:tcBorders>
              <w:top w:val="single" w:color="auto" w:sz="4" w:space="0"/>
              <w:left w:val="single" w:color="auto" w:sz="4" w:space="0"/>
              <w:bottom w:val="single" w:color="auto" w:sz="4" w:space="0"/>
              <w:right w:val="single" w:color="auto" w:sz="4" w:space="0"/>
            </w:tcBorders>
            <w:shd w:val="clear" w:color="auto" w:fill="C0C0C0"/>
            <w:vAlign w:val="top"/>
          </w:tcPr>
          <w:p>
            <w:pPr>
              <w:tabs>
                <w:tab w:val="left" w:pos="3120"/>
                <w:tab w:val="center" w:pos="4320"/>
                <w:tab w:val="right" w:pos="8640"/>
              </w:tabs>
              <w:spacing w:before="120" w:after="120" w:line="240" w:lineRule="auto"/>
              <w:rPr>
                <w:b/>
                <w:sz w:val="24"/>
                <w:lang w:val="pt-BR"/>
              </w:rPr>
            </w:pPr>
          </w:p>
          <w:p>
            <w:pPr>
              <w:tabs>
                <w:tab w:val="left" w:pos="3120"/>
                <w:tab w:val="center" w:pos="4320"/>
                <w:tab w:val="right" w:pos="8640"/>
              </w:tabs>
              <w:spacing w:before="120" w:after="120" w:line="240" w:lineRule="auto"/>
              <w:rPr>
                <w:b/>
                <w:sz w:val="24"/>
                <w:lang w:val="pt-BR"/>
              </w:rPr>
            </w:pPr>
            <w:r>
              <w:rPr>
                <w:b/>
                <w:sz w:val="24"/>
                <w:lang w:val="pt-BR"/>
              </w:rPr>
              <w:t>PUNCTE DE VERIFICAT IN DOCUMENTE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00" w:hRule="atLeast"/>
        </w:trPr>
        <w:tc>
          <w:tcPr>
            <w:tcW w:w="441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Planul de Afaceri</w:t>
            </w:r>
          </w:p>
          <w:p>
            <w:pPr>
              <w:spacing w:before="120" w:after="120" w:line="240" w:lineRule="auto"/>
              <w:jc w:val="both"/>
              <w:rPr>
                <w:sz w:val="24"/>
              </w:rPr>
            </w:pPr>
            <w:r>
              <w:rPr>
                <w:sz w:val="24"/>
              </w:rPr>
              <w:t>Cererea de finantare</w:t>
            </w:r>
          </w:p>
          <w:p>
            <w:pPr>
              <w:spacing w:before="120" w:after="120" w:line="240" w:lineRule="auto"/>
              <w:jc w:val="both"/>
              <w:rPr>
                <w:sz w:val="24"/>
              </w:rPr>
            </w:pPr>
            <w:r>
              <w:rPr>
                <w:sz w:val="24"/>
              </w:rPr>
              <w:t xml:space="preserve">Situatii financiare/ Declaratie </w:t>
            </w:r>
            <w:r>
              <w:rPr>
                <w:b/>
                <w:sz w:val="24"/>
              </w:rPr>
              <w:t>privind veniturile realizate din România - Formularul</w:t>
            </w:r>
            <w:r>
              <w:rPr>
                <w:sz w:val="24"/>
              </w:rPr>
              <w:t xml:space="preserve"> 200/ </w:t>
            </w:r>
            <w:r>
              <w:rPr>
                <w:b/>
                <w:sz w:val="24"/>
              </w:rPr>
              <w:t>Declaratie</w:t>
            </w:r>
            <w:r>
              <w:rPr>
                <w:sz w:val="24"/>
              </w:rPr>
              <w:t xml:space="preserve"> </w:t>
            </w:r>
            <w:r>
              <w:rPr>
                <w:b/>
                <w:sz w:val="24"/>
              </w:rPr>
              <w:t>privind veniturile din activitati agricole -</w:t>
            </w:r>
            <w:r>
              <w:rPr>
                <w:sz w:val="24"/>
              </w:rPr>
              <w:t xml:space="preserve"> </w:t>
            </w:r>
            <w:r>
              <w:rPr>
                <w:b/>
                <w:sz w:val="24"/>
              </w:rPr>
              <w:t>Formularul</w:t>
            </w:r>
            <w:r>
              <w:rPr>
                <w:sz w:val="24"/>
              </w:rPr>
              <w:t xml:space="preserve"> 221</w:t>
            </w:r>
            <w:r>
              <w:rPr>
                <w:b/>
                <w:sz w:val="24"/>
              </w:rPr>
              <w:t>/ Declaratia</w:t>
            </w:r>
            <w:r>
              <w:rPr>
                <w:sz w:val="24"/>
              </w:rPr>
              <w:t xml:space="preserve"> </w:t>
            </w:r>
            <w:r>
              <w:rPr>
                <w:b/>
                <w:sz w:val="24"/>
              </w:rPr>
              <w:t>de inactivitate</w:t>
            </w:r>
          </w:p>
          <w:p>
            <w:pPr>
              <w:spacing w:before="120" w:after="120" w:line="240" w:lineRule="auto"/>
              <w:jc w:val="both"/>
              <w:rPr>
                <w:sz w:val="24"/>
              </w:rPr>
            </w:pPr>
            <w:r>
              <w:rPr>
                <w:sz w:val="24"/>
              </w:rPr>
              <w:t>Documente care atestă forma de organizare a solicitantului.</w:t>
            </w:r>
          </w:p>
          <w:p>
            <w:pPr>
              <w:numPr>
                <w:ilvl w:val="0"/>
                <w:numId w:val="5"/>
              </w:numPr>
              <w:spacing w:before="120" w:after="120" w:line="240" w:lineRule="auto"/>
              <w:jc w:val="both"/>
              <w:rPr>
                <w:sz w:val="24"/>
              </w:rPr>
            </w:pPr>
            <w:r>
              <w:rPr>
                <w:sz w:val="24"/>
              </w:rPr>
              <w:t>Hotărâre judecătorească definitivă pronunţată pe baza actului de constituire și a statutului propriu în cazul Societăţilor agricole, însoțită de Statutul Societății agricole;</w:t>
            </w:r>
          </w:p>
          <w:p>
            <w:pPr>
              <w:numPr>
                <w:ilvl w:val="0"/>
                <w:numId w:val="5"/>
              </w:numPr>
              <w:spacing w:before="120" w:after="120" w:line="240" w:lineRule="auto"/>
              <w:jc w:val="both"/>
              <w:rPr>
                <w:sz w:val="24"/>
              </w:rPr>
            </w:pPr>
            <w:r>
              <w:rPr>
                <w:sz w:val="24"/>
              </w:rPr>
              <w:t>Act constitutiv pentru Societatea cooperativă agricolă.</w:t>
            </w:r>
          </w:p>
          <w:p>
            <w:pPr>
              <w:spacing w:before="120" w:after="120" w:line="240" w:lineRule="auto"/>
              <w:jc w:val="both"/>
              <w:rPr>
                <w:sz w:val="24"/>
              </w:rPr>
            </w:pPr>
            <w:r>
              <w:rPr>
                <w:sz w:val="24"/>
              </w:rPr>
              <w:t>Lista  codurilor CAEN eligibile pentru finantare conform fișei măsurii SDL/ anexă la Ghidul Solicitantului</w:t>
            </w:r>
          </w:p>
          <w:p>
            <w:pPr>
              <w:spacing w:before="120" w:after="120" w:line="240" w:lineRule="auto"/>
              <w:jc w:val="both"/>
              <w:rPr>
                <w:sz w:val="24"/>
              </w:rPr>
            </w:pPr>
            <w:r>
              <w:rPr>
                <w:sz w:val="24"/>
              </w:rPr>
              <w:t xml:space="preserve">Declaratie privind incadrarea întreprinderii în categoria intreprinderilor mici și mijlocii </w:t>
            </w:r>
          </w:p>
          <w:p>
            <w:pPr>
              <w:spacing w:before="120" w:after="120" w:line="240" w:lineRule="auto"/>
              <w:jc w:val="both"/>
              <w:rPr>
                <w:sz w:val="24"/>
              </w:rPr>
            </w:pPr>
            <w:r>
              <w:rPr>
                <w:sz w:val="24"/>
              </w:rPr>
              <w:t>Declaraţie pe propria răspundere a solicitantului privind neîncadrarea în categoria "firme in dificultate".</w:t>
            </w:r>
          </w:p>
          <w:p>
            <w:pPr>
              <w:spacing w:before="120" w:after="120" w:line="240" w:lineRule="auto"/>
              <w:jc w:val="both"/>
              <w:rPr>
                <w:sz w:val="24"/>
              </w:rPr>
            </w:pPr>
          </w:p>
          <w:p>
            <w:pPr>
              <w:spacing w:before="120" w:after="120" w:line="240" w:lineRule="auto"/>
              <w:jc w:val="both"/>
              <w:rPr>
                <w:sz w:val="24"/>
              </w:rPr>
            </w:pPr>
            <w:r>
              <w:rPr>
                <w:b/>
                <w:sz w:val="24"/>
              </w:rPr>
              <w:t>Baza de date</w:t>
            </w:r>
            <w:r>
              <w:rPr>
                <w:sz w:val="24"/>
              </w:rPr>
              <w:t xml:space="preserve"> a serviciul online RECOM  a ONRC</w:t>
            </w:r>
          </w:p>
          <w:p>
            <w:pPr>
              <w:spacing w:before="120" w:after="120" w:line="240" w:lineRule="auto"/>
              <w:jc w:val="both"/>
              <w:rPr>
                <w:b/>
                <w:sz w:val="24"/>
                <w:lang w:val="it-IT"/>
              </w:rPr>
            </w:pPr>
          </w:p>
          <w:p>
            <w:pPr>
              <w:spacing w:before="120" w:after="120" w:line="240" w:lineRule="auto"/>
              <w:jc w:val="both"/>
              <w:rPr>
                <w:sz w:val="24"/>
              </w:rPr>
            </w:pPr>
            <w:r>
              <w:rPr>
                <w:sz w:val="24"/>
              </w:rPr>
              <w:t xml:space="preserve">Alte documente (procură notarială), </w:t>
            </w:r>
          </w:p>
          <w:p>
            <w:pPr>
              <w:spacing w:before="120" w:after="120" w:line="240" w:lineRule="auto"/>
              <w:jc w:val="both"/>
              <w:rPr>
                <w:sz w:val="24"/>
              </w:rPr>
            </w:pPr>
          </w:p>
          <w:p>
            <w:pPr>
              <w:spacing w:before="120" w:after="120" w:line="240" w:lineRule="auto"/>
              <w:jc w:val="both"/>
              <w:rPr>
                <w:sz w:val="24"/>
              </w:rPr>
            </w:pPr>
          </w:p>
          <w:p>
            <w:pPr>
              <w:spacing w:before="120" w:after="120" w:line="240" w:lineRule="auto"/>
              <w:jc w:val="both"/>
              <w:rPr>
                <w:sz w:val="24"/>
              </w:rPr>
            </w:pPr>
          </w:p>
          <w:p>
            <w:pPr>
              <w:spacing w:before="120" w:after="120" w:line="240" w:lineRule="auto"/>
              <w:jc w:val="both"/>
              <w:rPr>
                <w:b/>
                <w:sz w:val="24"/>
                <w:lang w:val="it-IT"/>
              </w:rPr>
            </w:pPr>
          </w:p>
        </w:tc>
        <w:tc>
          <w:tcPr>
            <w:tcW w:w="495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Se va verifica concordanţa informaţiilor menţionate în paragraful B1 cu cele menţionate în document: numele întreprinderii, adresa, cod unic de înregistrare/nr. de înmatriculare, valabilitatea documentului.</w:t>
            </w:r>
          </w:p>
          <w:p>
            <w:pPr>
              <w:spacing w:before="120" w:after="120" w:line="240" w:lineRule="auto"/>
              <w:jc w:val="both"/>
              <w:rPr>
                <w:sz w:val="24"/>
              </w:rPr>
            </w:pPr>
            <w:r>
              <w:rPr>
                <w:sz w:val="24"/>
              </w:rPr>
              <w:t xml:space="preserve">Se verifica daca </w:t>
            </w:r>
            <w:r>
              <w:rPr>
                <w:b/>
                <w:sz w:val="24"/>
              </w:rPr>
              <w:t xml:space="preserve">sediul social si </w:t>
            </w:r>
            <w:r>
              <w:rPr>
                <w:sz w:val="24"/>
              </w:rPr>
              <w:t xml:space="preserve">punctul /punctele de lucru unde se realizeaza investitia pentru care se solicită finanțarea este/sunt amplasate in spatiul rural, cu exceptia spatiului rural ITI-DD. </w:t>
            </w:r>
          </w:p>
          <w:p>
            <w:pPr>
              <w:spacing w:before="120" w:after="120" w:line="240" w:lineRule="auto"/>
              <w:jc w:val="both"/>
              <w:rPr>
                <w:sz w:val="24"/>
              </w:rPr>
            </w:pPr>
            <w:r>
              <w:rPr>
                <w:sz w:val="24"/>
              </w:rPr>
              <w:t>Declaratia F</w:t>
            </w:r>
          </w:p>
          <w:p>
            <w:pPr>
              <w:spacing w:before="120" w:after="120" w:line="240" w:lineRule="auto"/>
              <w:jc w:val="both"/>
              <w:rPr>
                <w:sz w:val="24"/>
              </w:rPr>
            </w:pPr>
            <w:r>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pPr>
              <w:spacing w:before="120" w:after="120" w:line="240" w:lineRule="auto"/>
              <w:jc w:val="both"/>
              <w:rPr>
                <w:sz w:val="24"/>
              </w:rPr>
            </w:pPr>
            <w:r>
              <w:rPr>
                <w:sz w:val="24"/>
              </w:rPr>
              <w:t xml:space="preserve"> Se verifică în serviciul RECOM online dacă solicitantul se incadreaza in categoria solicitantilor eligibili:</w:t>
            </w:r>
          </w:p>
          <w:p>
            <w:pPr>
              <w:spacing w:before="120" w:after="120" w:line="240" w:lineRule="auto"/>
              <w:jc w:val="both"/>
              <w:rPr>
                <w:sz w:val="24"/>
              </w:rPr>
            </w:pPr>
            <w:r>
              <w:rPr>
                <w:sz w:val="24"/>
              </w:rPr>
              <w:t>1. Solicitantul este inregistrat ca PFA/II/IF conform OUG nr. 44/16 aprilie 2008 sau persoana juridica conform Legii nr. 31/1990; Legii 15/1990;</w:t>
            </w:r>
            <w:r>
              <w:rPr>
                <w:i/>
                <w:sz w:val="24"/>
              </w:rPr>
              <w:t xml:space="preserve"> </w:t>
            </w:r>
            <w:r>
              <w:rPr>
                <w:sz w:val="24"/>
              </w:rPr>
              <w:t>Legii nr. 36/1991; Legii nr.1/2005; Legii nr. 566/2004.</w:t>
            </w:r>
          </w:p>
          <w:p>
            <w:pPr>
              <w:spacing w:before="120" w:after="120" w:line="240" w:lineRule="auto"/>
              <w:jc w:val="both"/>
              <w:rPr>
                <w:sz w:val="24"/>
                <w:lang w:val="pt-BR"/>
              </w:rPr>
            </w:pPr>
            <w:r>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pPr>
              <w:spacing w:before="120" w:after="120" w:line="240" w:lineRule="auto"/>
              <w:jc w:val="both"/>
              <w:rPr>
                <w:sz w:val="24"/>
                <w:lang w:val="pt-BR"/>
              </w:rPr>
            </w:pPr>
            <w:r>
              <w:rPr>
                <w:sz w:val="24"/>
              </w:rPr>
              <w:t>2. Capitalul social sa fie 100% privat;</w:t>
            </w:r>
          </w:p>
          <w:p>
            <w:pPr>
              <w:spacing w:before="120" w:after="120" w:line="240" w:lineRule="auto"/>
              <w:jc w:val="both"/>
              <w:rPr>
                <w:sz w:val="24"/>
              </w:rPr>
            </w:pPr>
            <w:r>
              <w:rPr>
                <w:sz w:val="24"/>
              </w:rPr>
              <w:t>3. Certificatul constatator emis de Oficiul Registrului Comerţului precizează la Domenii de activitate codul CAEN conform activităţii pentru care solicită finanţare.</w:t>
            </w:r>
          </w:p>
          <w:p>
            <w:pPr>
              <w:spacing w:before="120" w:after="120" w:line="240" w:lineRule="auto"/>
              <w:jc w:val="both"/>
              <w:rPr>
                <w:sz w:val="24"/>
              </w:rPr>
            </w:pPr>
            <w:r>
              <w:rPr>
                <w:sz w:val="24"/>
              </w:rPr>
              <w:t>4.Solicitantul nu se află în procedură de lichidare, fuziune, divizare, reorganizare judiciară sau faliment, conform Legii 31/1990, republicată și Legii 85/2006, republicată.</w:t>
            </w:r>
          </w:p>
          <w:p>
            <w:pPr>
              <w:spacing w:before="120" w:after="120" w:line="240" w:lineRule="auto"/>
              <w:jc w:val="both"/>
              <w:rPr>
                <w:sz w:val="24"/>
              </w:rPr>
            </w:pPr>
            <w:r>
              <w:rPr>
                <w:sz w:val="24"/>
                <w:lang w:val="pt-BR"/>
              </w:rPr>
              <w:t>5.Solicitantul nu este inscris in Buletinul Procedurilor de Insolventa.</w:t>
            </w:r>
          </w:p>
          <w:p>
            <w:pPr>
              <w:spacing w:before="120" w:after="120" w:line="240" w:lineRule="auto"/>
              <w:jc w:val="both"/>
              <w:rPr>
                <w:sz w:val="24"/>
              </w:rPr>
            </w:pPr>
            <w:r>
              <w:rPr>
                <w:sz w:val="24"/>
              </w:rPr>
              <w:t>6.Incadrarea solicitantului in statutul de microîntreprindere și întreprindere mică, cf. Legii nr. 346/2004. Situatiile financiare:</w:t>
            </w:r>
          </w:p>
          <w:p>
            <w:pPr>
              <w:spacing w:before="120" w:after="120" w:line="240" w:lineRule="auto"/>
              <w:jc w:val="both"/>
              <w:rPr>
                <w:sz w:val="24"/>
              </w:rPr>
            </w:pPr>
            <w:r>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Pr>
                <w:i/>
                <w:sz w:val="24"/>
              </w:rPr>
              <w:t>,</w:t>
            </w:r>
            <w:r>
              <w:rPr>
                <w:sz w:val="24"/>
              </w:rPr>
              <w:t xml:space="preserve"> din Declaraţia privind veniturile realizate (formularul 200 insotit de Anexele la Formular).</w:t>
            </w:r>
          </w:p>
          <w:p>
            <w:pPr>
              <w:spacing w:before="120" w:after="120" w:line="240" w:lineRule="auto"/>
              <w:jc w:val="both"/>
              <w:rPr>
                <w:sz w:val="24"/>
              </w:rPr>
            </w:pPr>
            <w:r>
              <w:rPr>
                <w:sz w:val="24"/>
              </w:rPr>
              <w:t xml:space="preserve">Nu se va lua in calcul </w:t>
            </w:r>
            <w:r>
              <w:rPr>
                <w:b/>
                <w:sz w:val="24"/>
              </w:rPr>
              <w:t>anul infiintarii</w:t>
            </w:r>
            <w:r>
              <w:rPr>
                <w:sz w:val="24"/>
              </w:rPr>
              <w:t xml:space="preserve"> in care rezultatul poate fi negativ, situatie in care conditia pentru verificarea rezultatului financiar se va considera indeplinita.</w:t>
            </w:r>
          </w:p>
          <w:p>
            <w:pPr>
              <w:spacing w:before="120" w:after="120" w:line="240" w:lineRule="auto"/>
              <w:jc w:val="both"/>
              <w:rPr>
                <w:b/>
                <w:sz w:val="24"/>
              </w:rPr>
            </w:pPr>
            <w:r>
              <w:rPr>
                <w:sz w:val="24"/>
              </w:rPr>
              <w:t xml:space="preserve">In cazul in care solicitantii au depus formularul 221, fiind o activitate impozitata, se considera ca aceasta este generatoare de venit. </w:t>
            </w:r>
            <w:r>
              <w:rPr>
                <w:b/>
                <w:sz w:val="24"/>
              </w:rPr>
              <w:t>Nu este cazul sa se verifice pierderile.</w:t>
            </w:r>
          </w:p>
          <w:p>
            <w:pPr>
              <w:spacing w:before="120" w:after="120" w:line="240" w:lineRule="auto"/>
              <w:jc w:val="both"/>
              <w:rPr>
                <w:sz w:val="24"/>
              </w:rPr>
            </w:pPr>
            <w:r>
              <w:rPr>
                <w:b/>
                <w:sz w:val="24"/>
              </w:rPr>
              <w:t xml:space="preserve">Declaraţia de inactivitate </w:t>
            </w:r>
            <w:r>
              <w:rPr>
                <w:sz w:val="24"/>
              </w:rPr>
              <w:t>înregistrată la Administraţia Financiară, în</w:t>
            </w:r>
            <w:r>
              <w:rPr>
                <w:b/>
                <w:sz w:val="24"/>
              </w:rPr>
              <w:t xml:space="preserve"> </w:t>
            </w:r>
            <w:r>
              <w:rPr>
                <w:sz w:val="24"/>
              </w:rPr>
              <w:t>cazul solicitanţilor care nu au desfăşurat activitate anterior depunerii proiectului.</w:t>
            </w:r>
          </w:p>
          <w:p>
            <w:pPr>
              <w:spacing w:before="120" w:after="120" w:line="240" w:lineRule="auto"/>
              <w:jc w:val="both"/>
              <w:rPr>
                <w:sz w:val="24"/>
              </w:rPr>
            </w:pPr>
            <w:r>
              <w:rPr>
                <w:sz w:val="24"/>
              </w:rPr>
              <w:t xml:space="preserve">Declaratie incadrare IMM </w:t>
            </w:r>
          </w:p>
          <w:p>
            <w:pPr>
              <w:spacing w:before="120" w:after="120" w:line="240" w:lineRule="auto"/>
              <w:jc w:val="both"/>
              <w:rPr>
                <w:sz w:val="24"/>
              </w:rPr>
            </w:pPr>
            <w:r>
              <w:rPr>
                <w:sz w:val="24"/>
              </w:rPr>
              <w:t xml:space="preserve">Expertul verifica doc. 10 </w:t>
            </w:r>
            <w:r>
              <w:rPr>
                <w:i/>
                <w:sz w:val="24"/>
              </w:rPr>
              <w:t>Declaratie incadrare in  categoria microintreprindere-intreprindere mica</w:t>
            </w:r>
            <w:r>
              <w:rPr>
                <w:sz w:val="24"/>
              </w:rPr>
              <w:t xml:space="preserve"> cf. Legii nr. 346/2004, daca:</w:t>
            </w:r>
          </w:p>
          <w:p>
            <w:pPr>
              <w:spacing w:before="120" w:after="120" w:line="240" w:lineRule="auto"/>
              <w:jc w:val="both"/>
              <w:rPr>
                <w:sz w:val="24"/>
              </w:rPr>
            </w:pPr>
            <w:r>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pPr>
              <w:spacing w:before="120" w:after="120" w:line="240" w:lineRule="auto"/>
              <w:jc w:val="both"/>
              <w:rPr>
                <w:sz w:val="24"/>
              </w:rPr>
            </w:pPr>
            <w:r>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pPr>
              <w:spacing w:before="120" w:after="120" w:line="240" w:lineRule="auto"/>
              <w:jc w:val="both"/>
              <w:rPr>
                <w:i/>
                <w:sz w:val="24"/>
              </w:rPr>
            </w:pPr>
            <w:r>
              <w:rPr>
                <w:b/>
                <w:sz w:val="24"/>
              </w:rPr>
              <w:t>Notă</w:t>
            </w:r>
            <w:r>
              <w:rPr>
                <w:i/>
                <w:sz w:val="24"/>
              </w:rPr>
              <w:t>: În situația în care aceste documente nu au fost depuse conform Cererii de Finanțare la Secțiunea ”Alte documente”, expertul le va solicita prin formularul E3.4</w:t>
            </w:r>
          </w:p>
          <w:p>
            <w:pPr>
              <w:spacing w:before="120" w:after="120" w:line="240" w:lineRule="auto"/>
              <w:jc w:val="both"/>
              <w:rPr>
                <w:sz w:val="24"/>
              </w:rPr>
            </w:pPr>
            <w:r>
              <w:rPr>
                <w:sz w:val="24"/>
              </w:rPr>
              <w:t xml:space="preserve">b) </w:t>
            </w:r>
            <w:r>
              <w:rPr>
                <w:b/>
                <w:sz w:val="24"/>
              </w:rPr>
              <w:t>solicitantul se incadreaza in categoria microintreprinderilor/ intreprinderilor mici</w:t>
            </w:r>
            <w:r>
              <w:rPr>
                <w:sz w:val="24"/>
              </w:rPr>
              <w:t xml:space="preserve"> (până la 9 salariati, o cifra de afaceri anuală netă sau active totale de până la 2 milioane euro pentru microintreprindere si între 10 şi 49 de salariaţi,</w:t>
            </w:r>
            <w:r>
              <w:rPr>
                <w:b/>
                <w:sz w:val="24"/>
              </w:rPr>
              <w:t xml:space="preserve"> </w:t>
            </w:r>
            <w:r>
              <w:rPr>
                <w:sz w:val="24"/>
              </w:rPr>
              <w:t xml:space="preserve">cifră de afaceri anuală netă sau active totale de până la 10 milioane euro, echivalent în lei, pentru intreprindere mică). </w:t>
            </w:r>
          </w:p>
          <w:p>
            <w:pPr>
              <w:spacing w:before="120" w:after="120" w:line="240" w:lineRule="auto"/>
              <w:jc w:val="both"/>
              <w:rPr>
                <w:sz w:val="24"/>
              </w:rPr>
            </w:pPr>
            <w:r>
              <w:rPr>
                <w:sz w:val="24"/>
              </w:rPr>
              <w:t>Pentru verificarea cifrei de afaceri din contul de profit și pierdere conversia se face la cursul BNR din data de 31 decembrie, anul pentru care a fost întocmit bilanțul.</w:t>
            </w:r>
          </w:p>
          <w:p>
            <w:pPr>
              <w:spacing w:before="120" w:after="120" w:line="240" w:lineRule="auto"/>
              <w:jc w:val="both"/>
              <w:rPr>
                <w:b/>
                <w:sz w:val="24"/>
              </w:rPr>
            </w:pPr>
            <w:r>
              <w:rPr>
                <w:b/>
                <w:sz w:val="24"/>
              </w:rPr>
              <w:t>Pentru întreprinderile autonome:</w:t>
            </w:r>
          </w:p>
          <w:p>
            <w:pPr>
              <w:spacing w:before="120" w:after="120" w:line="240" w:lineRule="auto"/>
              <w:jc w:val="both"/>
              <w:rPr>
                <w:sz w:val="24"/>
              </w:rPr>
            </w:pPr>
            <w:r>
              <w:rPr>
                <w:b/>
                <w:sz w:val="24"/>
              </w:rPr>
              <w:t>-</w:t>
            </w:r>
            <w:r>
              <w:rPr>
                <w:sz w:val="24"/>
              </w:rPr>
              <w:t xml:space="preserve"> se verifică în aplicația RECOM online structura acționariatului în amonte și aval, pentru verificarea tipului de întreprindere autonomă conform informațiilor prezentate în Declarația IMM</w:t>
            </w:r>
          </w:p>
          <w:p>
            <w:pPr>
              <w:spacing w:before="120" w:after="120" w:line="240" w:lineRule="auto"/>
              <w:jc w:val="both"/>
              <w:rPr>
                <w:sz w:val="24"/>
              </w:rPr>
            </w:pPr>
            <w:r>
              <w:rPr>
                <w:sz w:val="24"/>
              </w:rPr>
              <w:t xml:space="preserve">- se verifică dacă datele din Doc. 10 corespund cu datele din Doc. 2.1 </w:t>
            </w:r>
            <w:r>
              <w:rPr>
                <w:i/>
                <w:sz w:val="24"/>
              </w:rPr>
              <w:t>Situaţiile financiare / bilanţ – formularul 10 si formularul 30</w:t>
            </w:r>
            <w:r>
              <w:rPr>
                <w:sz w:val="24"/>
              </w:rPr>
              <w:t xml:space="preserve"> informatii referitoare la numarul mediu de salariati, cifra de afaceri și active totale.</w:t>
            </w:r>
          </w:p>
          <w:p>
            <w:pPr>
              <w:spacing w:before="120" w:after="120" w:line="240" w:lineRule="auto"/>
              <w:jc w:val="both"/>
              <w:rPr>
                <w:sz w:val="24"/>
              </w:rPr>
            </w:pPr>
            <w:r>
              <w:rPr>
                <w:sz w:val="24"/>
              </w:rPr>
              <w:t xml:space="preserve">Pentru verificarea </w:t>
            </w:r>
            <w:r>
              <w:rPr>
                <w:b/>
                <w:sz w:val="24"/>
              </w:rPr>
              <w:t>cifrei de afacer</w:t>
            </w:r>
            <w:r>
              <w:rPr>
                <w:sz w:val="24"/>
              </w:rPr>
              <w:t xml:space="preserve">i </w:t>
            </w:r>
            <w:r>
              <w:rPr>
                <w:b/>
                <w:sz w:val="24"/>
              </w:rPr>
              <w:t>și a activelor totale</w:t>
            </w:r>
            <w:r>
              <w:rPr>
                <w:sz w:val="24"/>
              </w:rPr>
              <w:t xml:space="preserve"> din contul de profit si pierdere, conversia se face la cursul BNR din 31 decembrie, anul pentru care s-a intocmit bilantul. </w:t>
            </w:r>
          </w:p>
          <w:p>
            <w:pPr>
              <w:spacing w:before="120" w:after="120" w:line="240" w:lineRule="auto"/>
              <w:jc w:val="both"/>
              <w:rPr>
                <w:sz w:val="24"/>
              </w:rPr>
            </w:pPr>
            <w:r>
              <w:rPr>
                <w:sz w:val="24"/>
              </w:rPr>
              <w:t>Pentru întreprinderile autonome</w:t>
            </w:r>
            <w:r>
              <w:rPr>
                <w:b/>
                <w:sz w:val="24"/>
              </w:rPr>
              <w:t xml:space="preserve"> nou înființate</w:t>
            </w:r>
            <w:r>
              <w:rPr>
                <w:sz w:val="24"/>
              </w:rPr>
              <w:t xml:space="preserve"> verificarea se face doar pe baza informațiilor prezentate de solicitant în Declarația IMM.</w:t>
            </w:r>
          </w:p>
          <w:p>
            <w:pPr>
              <w:spacing w:before="120" w:after="120" w:line="240" w:lineRule="auto"/>
              <w:jc w:val="both"/>
              <w:rPr>
                <w:sz w:val="24"/>
              </w:rPr>
            </w:pPr>
            <w:r>
              <w:rPr>
                <w:b/>
                <w:sz w:val="24"/>
              </w:rPr>
              <w:t>Pentru</w:t>
            </w:r>
            <w:r>
              <w:rPr>
                <w:sz w:val="24"/>
              </w:rPr>
              <w:t xml:space="preserve"> </w:t>
            </w:r>
            <w:r>
              <w:rPr>
                <w:b/>
                <w:sz w:val="24"/>
              </w:rPr>
              <w:t>intreprinderile partenere și/sau legate:</w:t>
            </w:r>
            <w:r>
              <w:rPr>
                <w:sz w:val="24"/>
              </w:rPr>
              <w:t xml:space="preserve"> </w:t>
            </w:r>
          </w:p>
          <w:p>
            <w:pPr>
              <w:spacing w:before="120" w:after="120" w:line="240" w:lineRule="auto"/>
              <w:jc w:val="both"/>
              <w:rPr>
                <w:sz w:val="24"/>
              </w:rPr>
            </w:pPr>
            <w:r>
              <w:rPr>
                <w:sz w:val="24"/>
              </w:rPr>
              <w:t>- se verifică în aplicația RECOM online structura acționariatului în amonte și aval pentru verificarea tipului de întreprindere conform informațiilor prezentate în Declarația IMM (partenere și/sau legate)</w:t>
            </w:r>
          </w:p>
          <w:p>
            <w:pPr>
              <w:spacing w:before="120" w:after="120" w:line="240" w:lineRule="auto"/>
              <w:jc w:val="both"/>
              <w:rPr>
                <w:sz w:val="24"/>
              </w:rPr>
            </w:pPr>
            <w:r>
              <w:rPr>
                <w:sz w:val="24"/>
              </w:rPr>
              <w:t xml:space="preserve">- se verifica numarul mediu de salariati și cifra de afaceri/active totale în Declarația IMM - Cap I. și daca persoana imputernicita sa reprezinte intreprinderea, a completat si semnat Cap II- </w:t>
            </w:r>
            <w:r>
              <w:rPr>
                <w:i/>
                <w:sz w:val="24"/>
              </w:rPr>
              <w:t>Calculul pentru intreprinderi partenere sau legate</w:t>
            </w:r>
            <w:r>
              <w:rPr>
                <w:sz w:val="24"/>
              </w:rPr>
              <w:t>.</w:t>
            </w:r>
          </w:p>
          <w:p>
            <w:pPr>
              <w:spacing w:before="120" w:after="120" w:line="240" w:lineRule="auto"/>
              <w:jc w:val="both"/>
              <w:rPr>
                <w:sz w:val="24"/>
              </w:rPr>
            </w:pPr>
            <w:r>
              <w:rPr>
                <w:sz w:val="24"/>
              </w:rPr>
              <w:t xml:space="preserve">Verificarea precizarilor din Declarația IMM cu privire la societatea partenera și/sau legata, se va face prin </w:t>
            </w:r>
            <w:r>
              <w:rPr>
                <w:b/>
                <w:sz w:val="24"/>
              </w:rPr>
              <w:t>verificarea solicitantului si actionarilor / asociatilor</w:t>
            </w:r>
            <w:r>
              <w:rPr>
                <w:sz w:val="24"/>
              </w:rPr>
              <w:t xml:space="preserve"> în baza de date a serviciului online RECOM. </w:t>
            </w:r>
          </w:p>
          <w:p>
            <w:pPr>
              <w:spacing w:before="120" w:after="120" w:line="240" w:lineRule="auto"/>
              <w:jc w:val="both"/>
              <w:rPr>
                <w:sz w:val="24"/>
              </w:rPr>
            </w:pPr>
            <w:r>
              <w:rPr>
                <w:sz w:val="24"/>
              </w:rPr>
              <w:t xml:space="preserve">Această verificare se realizează </w:t>
            </w:r>
            <w:r>
              <w:rPr>
                <w:b/>
                <w:sz w:val="24"/>
              </w:rPr>
              <w:t>în amonte şi aval</w:t>
            </w:r>
            <w:r>
              <w:rPr>
                <w:sz w:val="24"/>
              </w:rPr>
              <w:t>, dacă solicitantul are in structura capitalului alte persoane juridice sau asociati / actionari sau dacă se regaseşte ca asociat/acţionar în structura capitalului social al  altor  persoane juridice.</w:t>
            </w:r>
          </w:p>
          <w:p>
            <w:pPr>
              <w:spacing w:before="120" w:after="120" w:line="240" w:lineRule="auto"/>
              <w:jc w:val="both"/>
              <w:rPr>
                <w:b/>
                <w:sz w:val="24"/>
              </w:rPr>
            </w:pPr>
            <w:r>
              <w:rPr>
                <w:b/>
                <w:sz w:val="24"/>
              </w:rPr>
              <w:t>Partenere</w:t>
            </w:r>
            <w:r>
              <w:rPr>
                <w:sz w:val="24"/>
              </w:rPr>
              <w:t>:</w:t>
            </w:r>
          </w:p>
          <w:p>
            <w:pPr>
              <w:spacing w:before="120" w:after="120" w:line="240" w:lineRule="auto"/>
              <w:jc w:val="both"/>
              <w:rPr>
                <w:sz w:val="24"/>
              </w:rPr>
            </w:pPr>
            <w:r>
              <w:rPr>
                <w:sz w:val="24"/>
              </w:rPr>
              <w:t xml:space="preserve">Se verifică dacă în structura lui există entități </w:t>
            </w:r>
            <w:r>
              <w:rPr>
                <w:b/>
                <w:sz w:val="24"/>
              </w:rPr>
              <w:t>persoane juridice</w:t>
            </w:r>
            <w:r>
              <w:rPr>
                <w:sz w:val="24"/>
              </w:rPr>
              <w:t xml:space="preserve"> care dețin mai mult de 25% sau solicitantul deține mai mult de 25% din capitalul altei/altor persoane juridice.</w:t>
            </w:r>
          </w:p>
          <w:p>
            <w:pPr>
              <w:spacing w:before="120" w:after="120" w:line="240" w:lineRule="auto"/>
              <w:jc w:val="both"/>
              <w:rPr>
                <w:i/>
                <w:u w:val="single"/>
              </w:rPr>
            </w:pPr>
            <w:r>
              <w:rPr>
                <w:sz w:val="24"/>
              </w:rPr>
              <w:t xml:space="preserve">Dacă DA, se verifică calculul efectuat în Declarația IMM, pe baza situațiilor financiare ( informații care se regăsesc pe portalul </w:t>
            </w:r>
            <w:r>
              <w:rPr>
                <w:i/>
                <w:sz w:val="24"/>
              </w:rPr>
              <w:t>m.finante.ro</w:t>
            </w:r>
            <w:r>
              <w:rPr>
                <w:sz w:val="24"/>
              </w:rPr>
              <w:t xml:space="preserve">, Secțiunea </w:t>
            </w:r>
            <w:r>
              <w:rPr>
                <w:i/>
                <w:sz w:val="24"/>
              </w:rPr>
              <w:t>Informații</w:t>
            </w:r>
            <w:r>
              <w:rPr>
                <w:sz w:val="24"/>
              </w:rPr>
              <w:t xml:space="preserve"> </w:t>
            </w:r>
            <w:r>
              <w:rPr>
                <w:i/>
                <w:sz w:val="24"/>
              </w:rPr>
              <w:t>fiscale și bilanțuri)</w:t>
            </w:r>
          </w:p>
          <w:p>
            <w:pPr>
              <w:spacing w:before="120" w:after="120" w:line="240" w:lineRule="auto"/>
              <w:jc w:val="both"/>
              <w:rPr>
                <w:b/>
              </w:rPr>
            </w:pPr>
            <w:r>
              <w:rPr>
                <w:b/>
                <w:sz w:val="24"/>
              </w:rPr>
              <w:t>Legate:</w:t>
            </w:r>
          </w:p>
          <w:p>
            <w:pPr>
              <w:spacing w:before="120" w:after="120" w:line="240" w:lineRule="auto"/>
              <w:jc w:val="both"/>
            </w:pPr>
            <w:r>
              <w:rPr>
                <w:sz w:val="24"/>
              </w:rPr>
              <w:t>Dacă se constată că sunt îndeplinite condițiile de</w:t>
            </w:r>
            <w:r>
              <w:rPr>
                <w:sz w:val="24"/>
                <w:u w:val="single"/>
              </w:rPr>
              <w:t xml:space="preserve"> </w:t>
            </w:r>
            <w:r>
              <w:rPr>
                <w:b/>
                <w:sz w:val="24"/>
              </w:rPr>
              <w:t>întreprindere legată prin intermediul altor</w:t>
            </w:r>
            <w:r>
              <w:rPr>
                <w:sz w:val="24"/>
              </w:rPr>
              <w:t xml:space="preserve"> </w:t>
            </w:r>
            <w:r>
              <w:rPr>
                <w:b/>
                <w:sz w:val="24"/>
              </w:rPr>
              <w:t>persoane juridice</w:t>
            </w:r>
            <w:r>
              <w:rPr>
                <w:sz w:val="24"/>
              </w:rPr>
              <w:t xml:space="preserve"> atfel cum sunt definite în art. 4 </w:t>
            </w:r>
            <w:r>
              <w:rPr>
                <w:sz w:val="24"/>
                <w:vertAlign w:val="superscript"/>
              </w:rPr>
              <w:t>4</w:t>
            </w:r>
            <w:r>
              <w:rPr>
                <w:sz w:val="24"/>
              </w:rPr>
              <w:t>,</w:t>
            </w:r>
            <w:r>
              <w:rPr>
                <w:sz w:val="24"/>
                <w:vertAlign w:val="superscript"/>
              </w:rPr>
              <w:t xml:space="preserve"> </w:t>
            </w:r>
            <w:r>
              <w:rPr>
                <w:sz w:val="24"/>
              </w:rPr>
              <w:t>din Legea nr. 346/2004, expertul</w:t>
            </w:r>
            <w:r>
              <w:rPr>
                <w:sz w:val="24"/>
                <w:vertAlign w:val="superscript"/>
              </w:rPr>
              <w:t xml:space="preserve"> </w:t>
            </w:r>
            <w:r>
              <w:rPr>
                <w:sz w:val="24"/>
              </w:rPr>
              <w:t xml:space="preserve"> verifică datele menționate în Declarația IMM în baza informațiilor care se regăsesc pe portalul </w:t>
            </w:r>
            <w:r>
              <w:rPr>
                <w:i/>
                <w:sz w:val="24"/>
              </w:rPr>
              <w:t>m.finante.ro</w:t>
            </w:r>
            <w:r>
              <w:rPr>
                <w:sz w:val="24"/>
              </w:rPr>
              <w:t xml:space="preserve">, Secțiunea </w:t>
            </w:r>
            <w:r>
              <w:rPr>
                <w:i/>
                <w:sz w:val="24"/>
              </w:rPr>
              <w:t>Informații</w:t>
            </w:r>
            <w:r>
              <w:rPr>
                <w:sz w:val="24"/>
              </w:rPr>
              <w:t xml:space="preserve"> </w:t>
            </w:r>
            <w:r>
              <w:rPr>
                <w:i/>
                <w:sz w:val="24"/>
              </w:rPr>
              <w:t>fiscale și bilanțuri.</w:t>
            </w:r>
          </w:p>
          <w:p>
            <w:pPr>
              <w:spacing w:before="120" w:after="120" w:line="240" w:lineRule="auto"/>
              <w:jc w:val="both"/>
              <w:rPr>
                <w:sz w:val="24"/>
              </w:rPr>
            </w:pPr>
            <w:r>
              <w:rPr>
                <w:sz w:val="24"/>
              </w:rPr>
              <w:t xml:space="preserve">În situația în care în urma verificărilor expertul constată că informațiile din Declarația IMM nu sunt conforme cu informațiile furnizate prin RECOM și pe </w:t>
            </w:r>
            <w:r>
              <w:rPr>
                <w:i/>
                <w:sz w:val="24"/>
              </w:rPr>
              <w:t>m.finanțe.ro</w:t>
            </w:r>
            <w:r>
              <w:rPr>
                <w:sz w:val="24"/>
              </w:rPr>
              <w:t>, va solicita prin formularul E 3.4, redepunerea Declarația IMM cu rectificarea informațiilor.</w:t>
            </w:r>
          </w:p>
          <w:p>
            <w:pPr>
              <w:spacing w:before="120" w:after="120" w:line="240" w:lineRule="auto"/>
              <w:jc w:val="both"/>
              <w:rPr>
                <w:b/>
                <w:sz w:val="24"/>
              </w:rPr>
            </w:pPr>
            <w:bookmarkStart w:id="4" w:name="_Toc487027952"/>
            <w:bookmarkStart w:id="5" w:name="_Toc487029183"/>
            <w:r>
              <w:rPr>
                <w:b/>
                <w:sz w:val="24"/>
              </w:rPr>
              <w:t>Persoane fizice</w:t>
            </w:r>
            <w:bookmarkEnd w:id="4"/>
            <w:bookmarkEnd w:id="5"/>
            <w:r>
              <w:rPr>
                <w:b/>
                <w:sz w:val="24"/>
              </w:rPr>
              <w:t xml:space="preserve"> </w:t>
            </w:r>
          </w:p>
          <w:p>
            <w:pPr>
              <w:spacing w:before="120" w:after="120" w:line="240" w:lineRule="auto"/>
              <w:jc w:val="both"/>
              <w:rPr>
                <w:sz w:val="24"/>
              </w:rPr>
            </w:pPr>
            <w:bookmarkStart w:id="6" w:name="_Toc487029184"/>
            <w:bookmarkStart w:id="7" w:name="_Toc487027953"/>
            <w:r>
              <w:rPr>
                <w:sz w:val="24"/>
              </w:rPr>
              <w:t xml:space="preserve">În cazul în care solicitantul se încadrează în tipul de  </w:t>
            </w:r>
            <w:r>
              <w:rPr>
                <w:b/>
                <w:sz w:val="24"/>
              </w:rPr>
              <w:t xml:space="preserve">întreprindere legată prin intermediul unor persoane fizice </w:t>
            </w:r>
            <w:r>
              <w:rPr>
                <w:sz w:val="24"/>
              </w:rPr>
              <w:t>conform art. 4</w:t>
            </w:r>
            <w:r>
              <w:rPr>
                <w:sz w:val="24"/>
                <w:vertAlign w:val="superscript"/>
              </w:rPr>
              <w:t xml:space="preserve">4 </w:t>
            </w:r>
            <w:r>
              <w:rPr>
                <w:sz w:val="24"/>
              </w:rPr>
              <w:t xml:space="preserve">din Legea 346/2004, expertul verifică corectitudinea informațiilor completate în Declarația IMM pe baza datelor RECOM online pentru persoanele </w:t>
            </w:r>
            <w:r>
              <w:rPr>
                <w:b/>
                <w:sz w:val="24"/>
              </w:rPr>
              <w:t>fizice române</w:t>
            </w:r>
            <w:r>
              <w:rPr>
                <w:sz w:val="24"/>
              </w:rPr>
              <w:t>.</w:t>
            </w:r>
            <w:bookmarkEnd w:id="6"/>
            <w:bookmarkEnd w:id="7"/>
            <w:r>
              <w:rPr>
                <w:sz w:val="24"/>
              </w:rPr>
              <w:t xml:space="preserve"> </w:t>
            </w:r>
          </w:p>
          <w:p>
            <w:pPr>
              <w:spacing w:before="120" w:after="120" w:line="240" w:lineRule="auto"/>
              <w:jc w:val="both"/>
              <w:rPr>
                <w:sz w:val="24"/>
              </w:rPr>
            </w:pPr>
            <w:bookmarkStart w:id="8" w:name="_Toc487027954"/>
            <w:bookmarkStart w:id="9" w:name="_Toc487029185"/>
            <w:r>
              <w:rPr>
                <w:b/>
                <w:sz w:val="24"/>
              </w:rPr>
              <w:t>Atenție</w:t>
            </w:r>
            <w:r>
              <w:rPr>
                <w:sz w:val="24"/>
              </w:rPr>
              <w:t>! Conform art. 4</w:t>
            </w:r>
            <w:r>
              <w:rPr>
                <w:sz w:val="24"/>
                <w:vertAlign w:val="superscript"/>
              </w:rPr>
              <w:t xml:space="preserve">4 </w:t>
            </w:r>
            <w:r>
              <w:rPr>
                <w:sz w:val="24"/>
              </w:rPr>
              <w:t>alin (4) din Legea 346/2004, ”</w:t>
            </w:r>
            <w:r>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Pr>
                <w:b/>
                <w:i/>
                <w:sz w:val="24"/>
              </w:rPr>
              <w:t>piață relevantă</w:t>
            </w:r>
            <w:r>
              <w:rPr>
                <w:i/>
                <w:sz w:val="24"/>
              </w:rPr>
              <w:t xml:space="preserve"> ori pe </w:t>
            </w:r>
            <w:r>
              <w:rPr>
                <w:b/>
                <w:i/>
                <w:sz w:val="24"/>
              </w:rPr>
              <w:t>piețe adiacente</w:t>
            </w:r>
            <w:r>
              <w:rPr>
                <w:sz w:val="24"/>
              </w:rPr>
              <w:t>”.</w:t>
            </w:r>
            <w:bookmarkEnd w:id="8"/>
            <w:bookmarkEnd w:id="9"/>
          </w:p>
          <w:p>
            <w:pPr>
              <w:spacing w:before="120" w:after="120" w:line="240" w:lineRule="auto"/>
              <w:jc w:val="both"/>
              <w:rPr>
                <w:b/>
                <w:sz w:val="24"/>
              </w:rPr>
            </w:pPr>
            <w:bookmarkStart w:id="10" w:name="_Toc487027955"/>
            <w:bookmarkStart w:id="11" w:name="_Toc487029186"/>
            <w:r>
              <w:rPr>
                <w:sz w:val="24"/>
              </w:rPr>
              <w:t>Conform alin (5) al aceluiași articol, ”</w:t>
            </w:r>
            <w:r>
              <w:rPr>
                <w:b/>
                <w:i/>
                <w:sz w:val="24"/>
              </w:rPr>
              <w:t xml:space="preserve">o piață adiacentă </w:t>
            </w:r>
            <w:r>
              <w:rPr>
                <w:i/>
                <w:sz w:val="24"/>
              </w:rPr>
              <w:t>este acea piață a unui produs sau a unui serviciu situată direct în amonte sau în aval pe piața în cauză”.</w:t>
            </w:r>
            <w:bookmarkEnd w:id="10"/>
            <w:bookmarkEnd w:id="11"/>
          </w:p>
          <w:p>
            <w:pPr>
              <w:spacing w:before="120" w:after="120" w:line="240" w:lineRule="auto"/>
              <w:jc w:val="both"/>
              <w:rPr>
                <w:sz w:val="24"/>
              </w:rPr>
            </w:pPr>
            <w:bookmarkStart w:id="12" w:name="_Toc487027956"/>
            <w:bookmarkStart w:id="13" w:name="_Toc487029187"/>
            <w:r>
              <w:rPr>
                <w:sz w:val="24"/>
              </w:rPr>
              <w:t xml:space="preserve">Pentru </w:t>
            </w:r>
            <w:r>
              <w:rPr>
                <w:b/>
                <w:sz w:val="24"/>
              </w:rPr>
              <w:t>persoanele</w:t>
            </w:r>
            <w:r>
              <w:rPr>
                <w:sz w:val="24"/>
              </w:rPr>
              <w:t xml:space="preserve"> </w:t>
            </w:r>
            <w:r>
              <w:rPr>
                <w:b/>
                <w:sz w:val="24"/>
              </w:rPr>
              <w:t xml:space="preserve">fizice străine </w:t>
            </w:r>
            <w:r>
              <w:rPr>
                <w:sz w:val="24"/>
              </w:rPr>
              <w:t>verificarea se va face doar pe baza informațiilor din Declarația IMM.</w:t>
            </w:r>
            <w:bookmarkEnd w:id="12"/>
            <w:bookmarkEnd w:id="13"/>
          </w:p>
          <w:p>
            <w:pPr>
              <w:spacing w:before="120" w:after="120" w:line="240" w:lineRule="auto"/>
              <w:jc w:val="both"/>
              <w:rPr>
                <w:i/>
                <w:sz w:val="24"/>
              </w:rPr>
            </w:pPr>
            <w:r>
              <w:rPr>
                <w:sz w:val="24"/>
              </w:rPr>
              <w:t>Se verifică dacă persoana fizică a mai fost asociata în întreprinderi care au beneficiat de sprijin financiar prin 6.2 inclusiv de același tip de finanțare pentru activități neagricole obținut prin Măsura 19.2  ”</w:t>
            </w:r>
            <w:r>
              <w:rPr>
                <w:i/>
                <w:sz w:val="24"/>
              </w:rPr>
              <w:t xml:space="preserve">Implementarea Strategiilor de Dezvoltare ocală”. </w:t>
            </w:r>
          </w:p>
          <w:p>
            <w:pPr>
              <w:spacing w:before="120" w:after="120" w:line="240" w:lineRule="auto"/>
              <w:jc w:val="both"/>
            </w:pPr>
            <w:r>
              <w:rPr>
                <w:sz w:val="24"/>
              </w:rPr>
              <w:t xml:space="preserve">Se verifică în RECOM online dacă reprezentantul legal deţine calitatea de </w:t>
            </w:r>
            <w:r>
              <w:rPr>
                <w:b/>
                <w:sz w:val="24"/>
              </w:rPr>
              <w:t>asociat si administrator</w:t>
            </w:r>
            <w:r>
              <w:rPr>
                <w:sz w:val="24"/>
              </w:rPr>
              <w:t xml:space="preserve"> cu puteri depline şi dacă acesta se regăseşte în structura altor forme de organizare conform OUG. 44/2008 sau Legea 31/1990.</w:t>
            </w:r>
          </w:p>
          <w:p>
            <w:pPr>
              <w:spacing w:before="120" w:after="120" w:line="240" w:lineRule="auto"/>
              <w:jc w:val="both"/>
              <w:rPr>
                <w:sz w:val="24"/>
              </w:rPr>
            </w:pPr>
            <w:r>
              <w:rPr>
                <w:sz w:val="24"/>
              </w:rPr>
              <w:t>Verificari calcul intreprinderi legate:</w:t>
            </w:r>
          </w:p>
          <w:p>
            <w:pPr>
              <w:spacing w:before="120" w:after="120" w:line="240" w:lineRule="auto"/>
              <w:jc w:val="both"/>
              <w:rPr>
                <w:sz w:val="24"/>
              </w:rPr>
            </w:pPr>
            <w:r>
              <w:rPr>
                <w:sz w:val="24"/>
              </w:rPr>
              <w:t xml:space="preserve">Daca doi sau mai multi solicitanti atat in cazul persoanelor fizice cat si in cazul persoanelor juridice </w:t>
            </w:r>
            <w:r>
              <w:rPr>
                <w:b/>
                <w:sz w:val="24"/>
              </w:rPr>
              <w:t>detin</w:t>
            </w:r>
            <w:r>
              <w:rPr>
                <w:sz w:val="24"/>
              </w:rPr>
              <w:t xml:space="preserve"> </w:t>
            </w:r>
            <w:r>
              <w:rPr>
                <w:b/>
                <w:sz w:val="24"/>
              </w:rPr>
              <w:t>impreuna</w:t>
            </w:r>
            <w:r>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Pr>
                <w:b/>
                <w:sz w:val="24"/>
              </w:rPr>
              <w:t>acestia detin impreuna</w:t>
            </w:r>
            <w:r>
              <w:rPr>
                <w:sz w:val="24"/>
              </w:rPr>
              <w:t xml:space="preserve"> in diferite proportii cel puţin 50% plus 1 din totalul acţiunilor/ părţilor sociale /drepturilor de vot, conform prevederilor legii 346 si Recomandarilor CE pentru calculul intreprinderilor legate.</w:t>
            </w:r>
          </w:p>
          <w:p>
            <w:pPr>
              <w:spacing w:before="120" w:after="120" w:line="240" w:lineRule="auto"/>
              <w:jc w:val="both"/>
              <w:rPr>
                <w:sz w:val="24"/>
              </w:rPr>
            </w:pPr>
            <w:r>
              <w:rPr>
                <w:sz w:val="24"/>
              </w:rPr>
              <w:t>Exemple:</w:t>
            </w:r>
          </w:p>
          <w:p>
            <w:pPr>
              <w:spacing w:before="120" w:after="120" w:line="240" w:lineRule="auto"/>
              <w:jc w:val="both"/>
              <w:rPr>
                <w:sz w:val="24"/>
              </w:rPr>
            </w:pPr>
            <w:r>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pPr>
              <w:spacing w:before="120" w:after="120" w:line="240" w:lineRule="auto"/>
              <w:jc w:val="both"/>
              <w:rPr>
                <w:sz w:val="24"/>
              </w:rPr>
            </w:pPr>
            <w:r>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pPr>
              <w:spacing w:before="120" w:after="120" w:line="240" w:lineRule="auto"/>
              <w:jc w:val="both"/>
              <w:rPr>
                <w:sz w:val="24"/>
              </w:rPr>
            </w:pPr>
            <w:r>
              <w:rPr>
                <w:sz w:val="24"/>
              </w:rPr>
              <w:t>Pentru exemplificare:</w:t>
            </w:r>
          </w:p>
          <w:p>
            <w:pPr>
              <w:spacing w:before="120" w:after="120" w:line="240" w:lineRule="auto"/>
              <w:jc w:val="both"/>
              <w:rPr>
                <w:sz w:val="24"/>
              </w:rPr>
            </w:pPr>
            <w:r>
              <w:rPr>
                <w:sz w:val="24"/>
              </w:rPr>
              <w:t>intreprinderea/persoana fizica (X) detine 30% plus 1 actiuni/parti sociale si intreprinderea/persoana fizica (Y) detine 20% actiuni/parti sociale in intreprinderea A, totodata,</w:t>
            </w:r>
          </w:p>
          <w:p>
            <w:pPr>
              <w:spacing w:before="120" w:after="120" w:line="240" w:lineRule="auto"/>
              <w:jc w:val="both"/>
              <w:rPr>
                <w:sz w:val="24"/>
              </w:rPr>
            </w:pPr>
            <w:r>
              <w:rPr>
                <w:sz w:val="24"/>
              </w:rPr>
              <w:t>intreprinderea/persoana fizica (X) detine 20% plus 1 actiuni/parti sociale si intreprinderea/persoana fizica (Y) detine 30% actiuni/parti sociale in intreprinderea B,</w:t>
            </w:r>
          </w:p>
          <w:p>
            <w:pPr>
              <w:spacing w:before="120" w:after="120" w:line="240" w:lineRule="auto"/>
              <w:jc w:val="both"/>
              <w:rPr>
                <w:sz w:val="24"/>
              </w:rPr>
            </w:pPr>
            <w:r>
              <w:rPr>
                <w:sz w:val="24"/>
              </w:rPr>
              <w:t xml:space="preserve">In urma calculului se vor cumula datele pentru intreprinderi legate astfel: </w:t>
            </w:r>
            <w:r>
              <w:rPr>
                <w:b/>
                <w:sz w:val="24"/>
              </w:rPr>
              <w:t>(A) 100% + (B) 100%.</w:t>
            </w:r>
          </w:p>
          <w:p>
            <w:pPr>
              <w:spacing w:before="120" w:after="120" w:line="240" w:lineRule="auto"/>
              <w:jc w:val="both"/>
              <w:rPr>
                <w:b/>
                <w:sz w:val="24"/>
              </w:rPr>
            </w:pPr>
            <w:r>
              <w:rPr>
                <w:b/>
                <w:sz w:val="24"/>
              </w:rPr>
              <w:t xml:space="preserve">Observatie! </w:t>
            </w:r>
          </w:p>
          <w:p>
            <w:pPr>
              <w:spacing w:before="120" w:after="120" w:line="240" w:lineRule="auto"/>
              <w:jc w:val="both"/>
              <w:rPr>
                <w:b/>
                <w:sz w:val="24"/>
              </w:rPr>
            </w:pPr>
            <w:r>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pPr>
              <w:spacing w:before="120" w:after="120" w:line="240" w:lineRule="auto"/>
              <w:jc w:val="both"/>
              <w:rPr>
                <w:b/>
                <w:sz w:val="24"/>
              </w:rPr>
            </w:pPr>
            <w:r>
              <w:rPr>
                <w:b/>
                <w:sz w:val="24"/>
              </w:rPr>
              <w:t>O „piaţă adiacentă” este considerată a fi piaţa unui produs sau a unui serviciu situată direct în amonte sau în aval de piaţa relevantă.</w:t>
            </w:r>
          </w:p>
          <w:p>
            <w:pPr>
              <w:spacing w:before="120" w:after="120" w:line="240" w:lineRule="auto"/>
              <w:jc w:val="both"/>
              <w:rPr>
                <w:sz w:val="24"/>
              </w:rPr>
            </w:pPr>
            <w:r>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pPr>
              <w:spacing w:before="120" w:after="120" w:line="240" w:lineRule="auto"/>
              <w:jc w:val="both"/>
              <w:rPr>
                <w:sz w:val="24"/>
              </w:rPr>
            </w:pPr>
            <w:r>
              <w:rPr>
                <w:b/>
                <w:sz w:val="24"/>
              </w:rPr>
              <w:t>Atentionare!</w:t>
            </w:r>
            <w:r>
              <w:rPr>
                <w:sz w:val="24"/>
              </w:rPr>
              <w:t xml:space="preserve"> </w:t>
            </w:r>
          </w:p>
          <w:p>
            <w:pPr>
              <w:spacing w:before="120" w:after="120" w:line="240" w:lineRule="auto"/>
              <w:jc w:val="both"/>
              <w:rPr>
                <w:sz w:val="24"/>
              </w:rPr>
            </w:pPr>
            <w:r>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pPr>
              <w:spacing w:before="120" w:after="120" w:line="240" w:lineRule="auto"/>
              <w:jc w:val="both"/>
              <w:rPr>
                <w:b/>
                <w:sz w:val="24"/>
              </w:rPr>
            </w:pPr>
            <w:r>
              <w:rPr>
                <w:sz w:val="24"/>
              </w:rPr>
              <w:t xml:space="preserve">Prin intermediul persoanelor fizice (asociati/actionari), intreprinderile pot fi numai “legate” </w:t>
            </w:r>
            <w:r>
              <w:rPr>
                <w:b/>
                <w:sz w:val="24"/>
              </w:rPr>
              <w:t xml:space="preserve">numai in situatiile in care intreprinderile respective activeaza pe piata relevanta (aceiasi piata) sau pe piete adiacente (amonte si/sau aval). </w:t>
            </w:r>
          </w:p>
          <w:p>
            <w:pPr>
              <w:spacing w:before="120" w:after="120" w:line="240" w:lineRule="auto"/>
              <w:jc w:val="both"/>
              <w:rPr>
                <w:sz w:val="24"/>
              </w:rPr>
            </w:pPr>
            <w:r>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pPr>
              <w:spacing w:before="120" w:after="120" w:line="240" w:lineRule="auto"/>
              <w:jc w:val="both"/>
              <w:rPr>
                <w:sz w:val="24"/>
              </w:rPr>
            </w:pPr>
            <w:r>
              <w:rPr>
                <w:b/>
                <w:sz w:val="24"/>
              </w:rPr>
              <w:t>Verificări generale</w:t>
            </w:r>
            <w:r>
              <w:rPr>
                <w:sz w:val="24"/>
              </w:rPr>
              <w:t>:</w:t>
            </w:r>
          </w:p>
          <w:p>
            <w:pPr>
              <w:spacing w:before="120" w:after="120" w:line="240" w:lineRule="auto"/>
              <w:jc w:val="both"/>
              <w:rPr>
                <w:i/>
                <w:sz w:val="24"/>
              </w:rPr>
            </w:pPr>
            <w:r>
              <w:rPr>
                <w:i/>
                <w:sz w:val="24"/>
              </w:rPr>
              <w:t>Pentru verificările ce vizează firme înființate înainte de anul 2000 se vor lua în considerare Numele și Data Nașterii persoanei verificate iar pentru perioada ulterioară anului 2000, CNP –ul.</w:t>
            </w:r>
          </w:p>
          <w:p>
            <w:pPr>
              <w:spacing w:before="120" w:after="120" w:line="240" w:lineRule="auto"/>
              <w:jc w:val="both"/>
              <w:rPr>
                <w:sz w:val="24"/>
              </w:rPr>
            </w:pPr>
            <w:r>
              <w:rPr>
                <w:sz w:val="24"/>
              </w:rPr>
              <w:t xml:space="preserve">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 cu completarea </w:t>
            </w:r>
            <w:r>
              <w:rPr>
                <w:b/>
                <w:sz w:val="24"/>
              </w:rPr>
              <w:t>valorii în euro calculată utilizând cursul BNR din 31 decembrie</w:t>
            </w:r>
            <w:r>
              <w:rPr>
                <w:sz w:val="24"/>
              </w:rPr>
              <w:t xml:space="preserve"> din anul pentru care s-a intocmit bilantul</w:t>
            </w:r>
          </w:p>
          <w:p>
            <w:pPr>
              <w:spacing w:before="120" w:after="120" w:line="240" w:lineRule="auto"/>
              <w:jc w:val="both"/>
              <w:rPr>
                <w:b/>
              </w:rPr>
            </w:pPr>
            <w:r>
              <w:rPr>
                <w:sz w:val="24"/>
              </w:rPr>
              <w:t>Î</w:t>
            </w:r>
            <w:r>
              <w:rPr>
                <w:rStyle w:val="9"/>
                <w:i w:val="0"/>
                <w:sz w:val="24"/>
              </w:rPr>
              <w:t>n funcţie de cota de participare se realizeaza  c</w:t>
            </w:r>
            <w:r>
              <w:rPr>
                <w:sz w:val="24"/>
              </w:rPr>
              <w:t>alculul numarului mediu de salariati si a cifrei de afaceri conform precizarilor din Legea nr. 346/2004, art. 4 şi Ghidul IMM respectiv încadrarea în categoria de microîntreprindere, întreprindere mică</w:t>
            </w:r>
            <w:r>
              <w:rPr>
                <w:sz w:val="24"/>
                <w:u w:val="single"/>
              </w:rPr>
              <w:t xml:space="preserve"> </w:t>
            </w:r>
            <w:r>
              <w:rPr>
                <w:b/>
                <w:sz w:val="24"/>
              </w:rPr>
              <w:t>la momentul depunerii cererii de finanţare.</w:t>
            </w:r>
          </w:p>
          <w:p>
            <w:pPr>
              <w:spacing w:before="120" w:after="120" w:line="240" w:lineRule="auto"/>
              <w:jc w:val="both"/>
              <w:rPr>
                <w:sz w:val="24"/>
                <w:u w:val="single"/>
              </w:rPr>
            </w:pPr>
            <w:r>
              <w:rPr>
                <w:sz w:val="24"/>
              </w:rPr>
              <w:t>Pentru intreprinderea nou infiintata, numarul de salariati este cel declarat in Declaratia privind incadrarea intreprinderii  in categoria intreprinderilor mici si mijlocii si poate fi diferit de numarul  de salariati prevazut in proiect.</w:t>
            </w:r>
          </w:p>
          <w:p>
            <w:pPr>
              <w:spacing w:before="120" w:after="120" w:line="240" w:lineRule="auto"/>
              <w:jc w:val="both"/>
              <w:rPr>
                <w:sz w:val="24"/>
              </w:rPr>
            </w:pPr>
            <w:r>
              <w:rPr>
                <w:sz w:val="24"/>
              </w:rPr>
              <w:t>Expertul va atasa print-screen–urile și Cerificatele Constatatoare din RECOM identificate pentru solicitant, acționarii/ asociații acestuia, pentru a incheia verificarea realizată.</w:t>
            </w:r>
          </w:p>
          <w:p>
            <w:pPr>
              <w:spacing w:before="120" w:after="120" w:line="240" w:lineRule="auto"/>
              <w:jc w:val="both"/>
              <w:rPr>
                <w:i/>
              </w:rPr>
            </w:pPr>
            <w:r>
              <w:rPr>
                <w:b/>
                <w:sz w:val="24"/>
              </w:rPr>
              <w:t>Notă</w:t>
            </w:r>
            <w:r>
              <w:rPr>
                <w:sz w:val="24"/>
              </w:rPr>
              <w:t xml:space="preserve">: </w:t>
            </w:r>
            <w:r>
              <w:rPr>
                <w:i/>
                <w:sz w:val="24"/>
              </w:rPr>
              <w:t>Solicitantul poate depăşi categoria de microintreprindere/intreprindere mica pe perioada de implementare a proiectului.</w:t>
            </w:r>
          </w:p>
          <w:p>
            <w:pPr>
              <w:spacing w:before="120" w:after="120" w:line="240" w:lineRule="auto"/>
              <w:jc w:val="both"/>
              <w:rPr>
                <w:i/>
              </w:rPr>
            </w:pPr>
            <w:r>
              <w:rPr>
                <w:i/>
                <w:sz w:val="24"/>
              </w:rPr>
              <w:t>Se verifică, în RECOM, dacă solicitantul este înscris la ONRC. În cazul în care solicitantul nu se regăseşte in RECOM online sau la ONRC înregistrat cererea de finanţare va fi declarată neeligibilă</w:t>
            </w:r>
          </w:p>
          <w:p>
            <w:pPr>
              <w:spacing w:before="120" w:after="120" w:line="240" w:lineRule="auto"/>
              <w:jc w:val="both"/>
              <w:rPr>
                <w:i/>
              </w:rPr>
            </w:pPr>
            <w:r>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436" w:hRule="atLeast"/>
        </w:trPr>
        <w:tc>
          <w:tcPr>
            <w:tcW w:w="4417" w:type="dxa"/>
            <w:tcBorders>
              <w:top w:val="single" w:color="auto" w:sz="4" w:space="0"/>
              <w:left w:val="single" w:color="auto" w:sz="4" w:space="0"/>
              <w:bottom w:val="single" w:color="auto" w:sz="4" w:space="0"/>
              <w:right w:val="single" w:color="auto" w:sz="4" w:space="0"/>
            </w:tcBorders>
            <w:vAlign w:val="top"/>
          </w:tcPr>
          <w:p>
            <w:pPr>
              <w:tabs>
                <w:tab w:val="left" w:pos="360"/>
              </w:tabs>
              <w:spacing w:before="120" w:after="120" w:line="240" w:lineRule="auto"/>
              <w:rPr>
                <w:sz w:val="24"/>
              </w:rPr>
            </w:pPr>
            <w:r>
              <w:rPr>
                <w:b/>
                <w:sz w:val="24"/>
              </w:rPr>
              <w:t>Declaraţie pe propria răspundere</w:t>
            </w:r>
            <w:r>
              <w:rPr>
                <w:sz w:val="24"/>
              </w:rPr>
              <w:t xml:space="preserve"> a solicitantului privind respectarea regulii de </w:t>
            </w:r>
            <w:r>
              <w:rPr>
                <w:b/>
                <w:sz w:val="24"/>
              </w:rPr>
              <w:t>cumul a ajutoarelor de minimis</w:t>
            </w:r>
            <w:r>
              <w:rPr>
                <w:sz w:val="24"/>
              </w:rPr>
              <w:t xml:space="preserve"> </w:t>
            </w:r>
          </w:p>
          <w:p>
            <w:pPr>
              <w:tabs>
                <w:tab w:val="left" w:pos="360"/>
              </w:tabs>
              <w:spacing w:before="120" w:after="120" w:line="240" w:lineRule="auto"/>
              <w:jc w:val="both"/>
              <w:rPr>
                <w:sz w:val="24"/>
              </w:rPr>
            </w:pPr>
            <w:r>
              <w:rPr>
                <w:sz w:val="24"/>
              </w:rPr>
              <w:t>Registrul electronic al cererilor de finantare Bazele de date AFIR cu proiectele contractate pe schema de minimis (M312, M313, M413.312, M413.313, sM 6.2, sM6.4, sM7.6) – Registrul C 1.13</w:t>
            </w:r>
          </w:p>
          <w:p>
            <w:pPr>
              <w:tabs>
                <w:tab w:val="left" w:pos="360"/>
              </w:tabs>
              <w:spacing w:before="120" w:after="120" w:line="240" w:lineRule="auto"/>
              <w:jc w:val="both"/>
              <w:rPr>
                <w:sz w:val="24"/>
              </w:rPr>
            </w:pPr>
            <w:r>
              <w:rPr>
                <w:sz w:val="24"/>
              </w:rPr>
              <w:t>Baza de date REGAS a Consiliului Concurentei</w:t>
            </w:r>
          </w:p>
          <w:p>
            <w:pPr>
              <w:tabs>
                <w:tab w:val="left" w:pos="360"/>
              </w:tabs>
              <w:spacing w:before="120" w:after="120" w:line="240" w:lineRule="auto"/>
              <w:jc w:val="both"/>
              <w:rPr>
                <w:sz w:val="24"/>
              </w:rPr>
            </w:pPr>
          </w:p>
        </w:tc>
        <w:tc>
          <w:tcPr>
            <w:tcW w:w="4958"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lang w:val="it-IT"/>
              </w:rPr>
            </w:pPr>
            <w:r>
              <w:rPr>
                <w:sz w:val="24"/>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pPr>
              <w:spacing w:before="120" w:after="120" w:line="240" w:lineRule="auto"/>
              <w:jc w:val="both"/>
              <w:rPr>
                <w:sz w:val="24"/>
                <w:lang w:val="it-IT"/>
              </w:rPr>
            </w:pPr>
            <w:r>
              <w:rPr>
                <w:sz w:val="24"/>
                <w:lang w:val="it-IT"/>
              </w:rPr>
              <w:t>„</w:t>
            </w:r>
            <w:r>
              <w:rPr>
                <w:sz w:val="24"/>
              </w:rPr>
              <w:t>Î</w:t>
            </w:r>
            <w:r>
              <w:rPr>
                <w:sz w:val="24"/>
                <w:lang w:val="it-IT"/>
              </w:rPr>
              <w:t>ntreprindere unică” include toate întreprinderile între care există cel puțin una dintre relațiile următoare:</w:t>
            </w:r>
          </w:p>
          <w:p>
            <w:pPr>
              <w:spacing w:before="120" w:after="120" w:line="240" w:lineRule="auto"/>
              <w:jc w:val="both"/>
              <w:rPr>
                <w:sz w:val="24"/>
                <w:lang w:val="it-IT"/>
              </w:rPr>
            </w:pPr>
            <w:r>
              <w:rPr>
                <w:sz w:val="24"/>
                <w:lang w:val="it-IT"/>
              </w:rPr>
              <w:t>(a) o întreprindere deține majoritatea drepturilor de vot ale acționarilor sau ale asociaților unei alte întreprinderi;</w:t>
            </w:r>
          </w:p>
          <w:p>
            <w:pPr>
              <w:spacing w:before="120" w:after="120" w:line="240" w:lineRule="auto"/>
              <w:jc w:val="both"/>
              <w:rPr>
                <w:sz w:val="24"/>
                <w:lang w:val="it-IT"/>
              </w:rPr>
            </w:pPr>
            <w:r>
              <w:rPr>
                <w:sz w:val="24"/>
                <w:lang w:val="it-IT"/>
              </w:rPr>
              <w:t>(b) o întreprindere are dreptul de a numi sau revoca majoritatea membrilor organelor de administrare, de conducere sau de supraveghere ale unei alte întreprinderi;</w:t>
            </w:r>
          </w:p>
          <w:p>
            <w:pPr>
              <w:spacing w:before="120" w:after="120" w:line="240" w:lineRule="auto"/>
              <w:jc w:val="both"/>
              <w:rPr>
                <w:sz w:val="24"/>
                <w:lang w:val="it-IT"/>
              </w:rPr>
            </w:pPr>
            <w:r>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pPr>
              <w:spacing w:before="120" w:after="120" w:line="240" w:lineRule="auto"/>
              <w:jc w:val="both"/>
              <w:rPr>
                <w:sz w:val="24"/>
                <w:lang w:val="it-IT"/>
              </w:rPr>
            </w:pPr>
            <w:r>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pPr>
              <w:spacing w:before="120" w:after="120" w:line="240" w:lineRule="auto"/>
              <w:jc w:val="both"/>
              <w:rPr>
                <w:sz w:val="24"/>
                <w:lang w:val="it-IT"/>
              </w:rPr>
            </w:pPr>
            <w:r>
              <w:rPr>
                <w:sz w:val="24"/>
                <w:lang w:val="it-IT"/>
              </w:rPr>
              <w:t>Întreprinderile care întrețin, cu una sau mai multe întreprinderi, relațiile la care se face referire la alineatul (1) literele (a)-(d) sunt considerate întreprinderi unice.</w:t>
            </w:r>
          </w:p>
          <w:p>
            <w:pPr>
              <w:spacing w:before="120" w:after="120" w:line="240" w:lineRule="auto"/>
              <w:jc w:val="both"/>
              <w:rPr>
                <w:sz w:val="24"/>
                <w:lang w:val="it-IT"/>
              </w:rPr>
            </w:pPr>
            <w:r>
              <w:rPr>
                <w:sz w:val="24"/>
                <w:lang w:val="it-IT"/>
              </w:rPr>
              <w:t>Cumulul ajutorului de minimis pentru întreprinderea unică se determina luand in considerare numai legaturile între persoanele juridice/persoanele fizice autorizate, nu si prin intermediul persoanelor fizice.</w:t>
            </w:r>
          </w:p>
          <w:p>
            <w:pPr>
              <w:spacing w:before="120" w:after="120" w:line="240" w:lineRule="auto"/>
              <w:rPr>
                <w:sz w:val="24"/>
              </w:rPr>
            </w:pPr>
            <w:r>
              <w:rPr>
                <w:sz w:val="24"/>
                <w:lang w:val="it-IT"/>
              </w:rPr>
              <w:t>Astfel două sau mai multe întreprinderi pot fi legate prin intermediul persoanelor fizice conform legii 346/2004 dar nu vor fi considerate intreprindere unica.</w:t>
            </w:r>
          </w:p>
          <w:p>
            <w:pPr>
              <w:spacing w:before="120" w:after="120" w:line="240" w:lineRule="auto"/>
              <w:jc w:val="both"/>
              <w:rPr>
                <w:b/>
                <w:sz w:val="24"/>
                <w:lang w:val="fr-FR"/>
              </w:rPr>
            </w:pPr>
            <w:r>
              <w:rPr>
                <w:sz w:val="24"/>
                <w:lang w:val="fr-FR"/>
              </w:rPr>
              <w:t xml:space="preserve">În cazul în care, prin acordarea ajutorului de minimis solicitat prin Cererea de Finanţare depusă pe sub-măsura 19.2, se depăşeste plafonul de 200.000 euro/beneficiar (întreprindere unică), </w:t>
            </w:r>
            <w:r>
              <w:rPr>
                <w:b/>
                <w:sz w:val="24"/>
                <w:lang w:val="fr-FR"/>
              </w:rPr>
              <w:t>proiectul va fi declarat neeligibil.</w:t>
            </w:r>
          </w:p>
          <w:p>
            <w:pPr>
              <w:spacing w:before="120" w:after="120" w:line="240" w:lineRule="auto"/>
              <w:jc w:val="both"/>
              <w:rPr>
                <w:sz w:val="24"/>
                <w:lang w:val="fr-FR"/>
              </w:rPr>
            </w:pPr>
            <w:r>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pPr>
              <w:spacing w:before="120" w:after="120" w:line="240" w:lineRule="auto"/>
              <w:jc w:val="both"/>
              <w:rPr>
                <w:b/>
                <w:i/>
                <w:sz w:val="24"/>
                <w:lang w:val="fr-FR"/>
              </w:rPr>
            </w:pPr>
            <w:r>
              <w:rPr>
                <w:b/>
                <w:i/>
                <w:sz w:val="24"/>
                <w:lang w:val="fr-FR"/>
              </w:rPr>
              <w:t>Atentie</w:t>
            </w:r>
          </w:p>
          <w:p>
            <w:pPr>
              <w:spacing w:before="120" w:after="120" w:line="240" w:lineRule="auto"/>
              <w:jc w:val="both"/>
              <w:rPr>
                <w:b/>
                <w:i/>
                <w:sz w:val="24"/>
                <w:lang w:val="fr-FR"/>
              </w:rPr>
            </w:pPr>
            <w:r>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pPr>
        <w:spacing w:before="120" w:after="120" w:line="240" w:lineRule="auto"/>
        <w:rPr>
          <w:sz w:val="24"/>
        </w:rPr>
      </w:pPr>
    </w:p>
    <w:p>
      <w:pPr>
        <w:spacing w:before="120" w:after="120" w:line="240" w:lineRule="auto"/>
        <w:rPr>
          <w:b/>
          <w:sz w:val="24"/>
        </w:rPr>
      </w:pPr>
      <w:r>
        <w:rPr>
          <w:b/>
          <w:sz w:val="24"/>
        </w:rPr>
        <w:t xml:space="preserve">EG2 Dimensiunea exploatației agricole se încadrează în dimensiunile permise </w:t>
      </w:r>
    </w:p>
    <w:p>
      <w:pPr>
        <w:spacing w:before="120" w:after="120" w:line="240" w:lineRule="auto"/>
        <w:rPr>
          <w:sz w:val="24"/>
        </w:rPr>
      </w:pPr>
      <w:r>
        <w:rPr>
          <w:sz w:val="24"/>
        </w:rPr>
        <w:t>Cererea de finanţare – tabel calcul SO</w:t>
      </w:r>
    </w:p>
    <w:p>
      <w:pPr>
        <w:spacing w:before="120" w:after="120" w:line="240" w:lineRule="auto"/>
        <w:rPr>
          <w:sz w:val="24"/>
        </w:rPr>
      </w:pPr>
      <w:r>
        <w:rPr>
          <w:sz w:val="24"/>
        </w:rPr>
        <w:t>Documente verificate si listate de expertul OJFIR din baza de date IACS de la APIA sau Extras din Registrul Exploatatiei emis de ANSVSA/DSVSA</w:t>
      </w:r>
    </w:p>
    <w:p>
      <w:pPr>
        <w:spacing w:before="120" w:after="120" w:line="240" w:lineRule="auto"/>
        <w:rPr>
          <w:sz w:val="24"/>
        </w:rPr>
      </w:pPr>
      <w:r>
        <w:rPr>
          <w:sz w:val="24"/>
        </w:rPr>
        <w:t>Fișa măsurii din SDL</w:t>
      </w:r>
    </w:p>
    <w:p>
      <w:pPr>
        <w:spacing w:before="120" w:after="120" w:line="240" w:lineRule="auto"/>
        <w:rPr>
          <w:sz w:val="24"/>
        </w:rPr>
      </w:pPr>
      <w:r>
        <w:rPr>
          <w:b/>
          <w:sz w:val="24"/>
        </w:rPr>
        <w:t>Pentru proiectele care se încadrează în art. 19.1.a.i</w:t>
      </w:r>
      <w:r>
        <w:rPr>
          <w:sz w:val="24"/>
        </w:rPr>
        <w:t>: Solicitantul deţine o exploataţie agricolă cu dimensiunea economică de minimum 8.000 SO la momentul depunerii cererii de finantare</w:t>
      </w:r>
    </w:p>
    <w:tbl>
      <w:tblPr>
        <w:tblStyle w:val="11"/>
        <w:tblpPr w:leftFromText="180" w:rightFromText="180" w:vertAnchor="text" w:horzAnchor="page" w:tblpX="1444" w:tblpY="1301"/>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972"/>
        <w:gridCol w:w="4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58" w:hRule="atLeast"/>
        </w:trPr>
        <w:tc>
          <w:tcPr>
            <w:tcW w:w="4972" w:type="dxa"/>
            <w:tcBorders>
              <w:top w:val="single" w:color="auto" w:sz="4" w:space="0"/>
              <w:left w:val="single" w:color="auto" w:sz="4" w:space="0"/>
              <w:bottom w:val="single" w:color="auto" w:sz="4" w:space="0"/>
              <w:right w:val="single" w:color="auto" w:sz="4" w:space="0"/>
            </w:tcBorders>
            <w:shd w:val="clear" w:color="auto" w:fill="C0C0C0"/>
            <w:vAlign w:val="top"/>
          </w:tcPr>
          <w:p>
            <w:pPr>
              <w:spacing w:before="120" w:after="120" w:line="240" w:lineRule="auto"/>
              <w:rPr>
                <w:b/>
                <w:sz w:val="24"/>
              </w:rPr>
            </w:pPr>
          </w:p>
          <w:p>
            <w:pPr>
              <w:spacing w:before="120" w:after="120" w:line="240" w:lineRule="auto"/>
              <w:rPr>
                <w:b/>
                <w:sz w:val="24"/>
              </w:rPr>
            </w:pPr>
            <w:r>
              <w:rPr>
                <w:b/>
                <w:sz w:val="24"/>
              </w:rPr>
              <w:t>DOCUMENTE  DE PREZENTAT</w:t>
            </w:r>
          </w:p>
        </w:tc>
        <w:tc>
          <w:tcPr>
            <w:tcW w:w="4883" w:type="dxa"/>
            <w:tcBorders>
              <w:top w:val="single" w:color="auto" w:sz="4" w:space="0"/>
              <w:left w:val="single" w:color="auto" w:sz="4" w:space="0"/>
              <w:bottom w:val="single" w:color="auto" w:sz="4" w:space="0"/>
              <w:right w:val="single" w:color="auto" w:sz="4" w:space="0"/>
            </w:tcBorders>
            <w:shd w:val="clear" w:color="auto" w:fill="C0C0C0"/>
            <w:vAlign w:val="top"/>
          </w:tcPr>
          <w:p>
            <w:pPr>
              <w:spacing w:before="120" w:after="120" w:line="240" w:lineRule="auto"/>
              <w:rPr>
                <w:b/>
                <w:sz w:val="24"/>
              </w:rPr>
            </w:pPr>
          </w:p>
          <w:p>
            <w:pPr>
              <w:spacing w:before="120" w:after="120" w:line="240" w:lineRule="auto"/>
              <w:rPr>
                <w:b/>
                <w:sz w:val="24"/>
              </w:rPr>
            </w:pPr>
            <w:r>
              <w:rPr>
                <w:b/>
                <w:sz w:val="24"/>
              </w:rPr>
              <w:t>PUNCTE DE VERIFICAT ÎN DOCUMENTE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02" w:hRule="atLeast"/>
        </w:trPr>
        <w:tc>
          <w:tcPr>
            <w:tcW w:w="4972" w:type="dxa"/>
            <w:tcBorders>
              <w:top w:val="single" w:color="auto" w:sz="4" w:space="0"/>
              <w:left w:val="single" w:color="auto" w:sz="4" w:space="0"/>
              <w:bottom w:val="single" w:color="auto" w:sz="4" w:space="0"/>
              <w:right w:val="single" w:color="auto" w:sz="4" w:space="0"/>
            </w:tcBorders>
            <w:vAlign w:val="top"/>
          </w:tcPr>
          <w:p>
            <w:pPr>
              <w:pBdr>
                <w:top w:val="single" w:color="auto" w:sz="8" w:space="0"/>
                <w:left w:val="single" w:color="auto" w:sz="8" w:space="0"/>
                <w:bottom w:val="single" w:color="auto" w:sz="8" w:space="0"/>
              </w:pBdr>
              <w:shd w:val="clear" w:color="auto" w:fill="FFFFFF"/>
              <w:tabs>
                <w:tab w:val="center" w:pos="4536"/>
                <w:tab w:val="right" w:pos="9072"/>
              </w:tabs>
              <w:spacing w:before="120" w:after="120" w:line="240" w:lineRule="auto"/>
              <w:jc w:val="both"/>
              <w:textAlignment w:val="center"/>
              <w:rPr>
                <w:sz w:val="24"/>
              </w:rPr>
            </w:pPr>
            <w:r>
              <w:rPr>
                <w:sz w:val="24"/>
              </w:rPr>
              <w:t xml:space="preserve">a. Cererea de finanţare – tabel calcul SO; </w:t>
            </w:r>
          </w:p>
          <w:p>
            <w:pPr>
              <w:autoSpaceDE w:val="0"/>
              <w:autoSpaceDN w:val="0"/>
              <w:adjustRightInd w:val="0"/>
              <w:spacing w:before="120" w:after="120" w:line="240" w:lineRule="auto"/>
              <w:jc w:val="both"/>
              <w:rPr>
                <w:sz w:val="24"/>
              </w:rPr>
            </w:pPr>
            <w:r>
              <w:rPr>
                <w:sz w:val="24"/>
              </w:rPr>
              <w:t>Documente proprietate/folosinţă pentru exploataţia agricolă:</w:t>
            </w:r>
          </w:p>
          <w:p>
            <w:pPr>
              <w:autoSpaceDE w:val="0"/>
              <w:autoSpaceDN w:val="0"/>
              <w:adjustRightInd w:val="0"/>
              <w:spacing w:before="120" w:after="120" w:line="240" w:lineRule="auto"/>
              <w:jc w:val="both"/>
              <w:rPr>
                <w:sz w:val="24"/>
              </w:rPr>
            </w:pPr>
          </w:p>
          <w:p>
            <w:pPr>
              <w:autoSpaceDE w:val="0"/>
              <w:autoSpaceDN w:val="0"/>
              <w:adjustRightInd w:val="0"/>
              <w:spacing w:before="120" w:after="120" w:line="240" w:lineRule="auto"/>
              <w:jc w:val="both"/>
              <w:rPr>
                <w:sz w:val="24"/>
              </w:rPr>
            </w:pPr>
            <w:r>
              <w:rPr>
                <w:sz w:val="24"/>
              </w:rPr>
              <w:t>a) Documente solicitate pentru terenul agricol:</w:t>
            </w:r>
          </w:p>
          <w:p>
            <w:pPr>
              <w:autoSpaceDE w:val="0"/>
              <w:autoSpaceDN w:val="0"/>
              <w:adjustRightInd w:val="0"/>
              <w:spacing w:before="120" w:after="120" w:line="240" w:lineRule="auto"/>
              <w:jc w:val="both"/>
              <w:rPr>
                <w:sz w:val="24"/>
              </w:rPr>
            </w:pPr>
            <w:r>
              <w:rPr>
                <w:sz w:val="24"/>
              </w:rPr>
              <w:t>● document care atestă dreptul de proprietate asupra terenului agricol conform legislaţiei în vigoare,</w:t>
            </w:r>
          </w:p>
          <w:p>
            <w:pPr>
              <w:autoSpaceDE w:val="0"/>
              <w:autoSpaceDN w:val="0"/>
              <w:adjustRightInd w:val="0"/>
              <w:spacing w:before="120" w:after="120" w:line="240" w:lineRule="auto"/>
              <w:jc w:val="both"/>
              <w:rPr>
                <w:sz w:val="24"/>
              </w:rPr>
            </w:pPr>
            <w:r>
              <w:rPr>
                <w:sz w:val="24"/>
              </w:rPr>
              <w:t>şi/sau</w:t>
            </w:r>
          </w:p>
          <w:p>
            <w:pPr>
              <w:autoSpaceDE w:val="0"/>
              <w:autoSpaceDN w:val="0"/>
              <w:adjustRightInd w:val="0"/>
              <w:spacing w:before="120" w:after="120" w:line="240" w:lineRule="auto"/>
              <w:jc w:val="both"/>
              <w:rPr>
                <w:sz w:val="24"/>
              </w:rPr>
            </w:pPr>
          </w:p>
          <w:p>
            <w:pPr>
              <w:autoSpaceDE w:val="0"/>
              <w:autoSpaceDN w:val="0"/>
              <w:adjustRightInd w:val="0"/>
              <w:spacing w:before="120" w:after="120" w:line="240" w:lineRule="auto"/>
              <w:jc w:val="both"/>
              <w:rPr>
                <w:sz w:val="24"/>
              </w:rPr>
            </w:pPr>
          </w:p>
          <w:p>
            <w:pPr>
              <w:autoSpaceDE w:val="0"/>
              <w:autoSpaceDN w:val="0"/>
              <w:adjustRightInd w:val="0"/>
              <w:spacing w:before="120" w:after="120" w:line="240" w:lineRule="auto"/>
              <w:jc w:val="both"/>
              <w:rPr>
                <w:sz w:val="24"/>
              </w:rPr>
            </w:pPr>
          </w:p>
          <w:p>
            <w:pPr>
              <w:autoSpaceDE w:val="0"/>
              <w:autoSpaceDN w:val="0"/>
              <w:adjustRightInd w:val="0"/>
              <w:spacing w:before="120" w:after="120" w:line="240" w:lineRule="auto"/>
              <w:jc w:val="both"/>
              <w:rPr>
                <w:sz w:val="24"/>
              </w:rPr>
            </w:pPr>
            <w:r>
              <w:rPr>
                <w:sz w:val="24"/>
              </w:rPr>
              <w:t>● tabel centralizator - emis de Primărie, semnat de persoanele autorizate conform legii, cu suprafeţele luate în arendă pe categorii de folosinţă şi perioada de arendare,</w:t>
            </w:r>
          </w:p>
          <w:p>
            <w:pPr>
              <w:autoSpaceDE w:val="0"/>
              <w:autoSpaceDN w:val="0"/>
              <w:adjustRightInd w:val="0"/>
              <w:spacing w:before="120" w:after="120" w:line="240" w:lineRule="auto"/>
              <w:jc w:val="both"/>
              <w:rPr>
                <w:sz w:val="24"/>
              </w:rPr>
            </w:pPr>
            <w:r>
              <w:rPr>
                <w:sz w:val="24"/>
              </w:rPr>
              <w:t>şi/sau</w:t>
            </w:r>
          </w:p>
          <w:p>
            <w:pPr>
              <w:autoSpaceDE w:val="0"/>
              <w:autoSpaceDN w:val="0"/>
              <w:adjustRightInd w:val="0"/>
              <w:spacing w:before="120" w:after="120" w:line="240" w:lineRule="auto"/>
              <w:jc w:val="both"/>
              <w:rPr>
                <w:sz w:val="24"/>
              </w:rPr>
            </w:pPr>
            <w:r>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pPr>
              <w:autoSpaceDE w:val="0"/>
              <w:autoSpaceDN w:val="0"/>
              <w:adjustRightInd w:val="0"/>
              <w:spacing w:before="120" w:after="120" w:line="240" w:lineRule="auto"/>
              <w:jc w:val="both"/>
              <w:rPr>
                <w:sz w:val="24"/>
              </w:rPr>
            </w:pPr>
          </w:p>
          <w:p>
            <w:pPr>
              <w:tabs>
                <w:tab w:val="center" w:pos="4536"/>
                <w:tab w:val="right" w:pos="9072"/>
              </w:tabs>
              <w:spacing w:before="120" w:after="120" w:line="240" w:lineRule="auto"/>
              <w:jc w:val="both"/>
              <w:rPr>
                <w:sz w:val="24"/>
              </w:rPr>
            </w:pPr>
            <w:r>
              <w:rPr>
                <w:sz w:val="24"/>
              </w:rPr>
              <w:t>● Contractul de comodat/ contractul de inchiriere/ documentul potrivit caruia suprafata de teren a fost data temporar in administrare/folosinţă.</w:t>
            </w:r>
          </w:p>
          <w:p>
            <w:pPr>
              <w:tabs>
                <w:tab w:val="center" w:pos="4536"/>
                <w:tab w:val="right" w:pos="9072"/>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pStyle w:val="12"/>
              <w:numPr>
                <w:ilvl w:val="0"/>
                <w:numId w:val="6"/>
              </w:numPr>
              <w:spacing w:before="120" w:after="120"/>
              <w:ind w:left="0"/>
              <w:jc w:val="both"/>
              <w:rPr>
                <w:rFonts w:ascii="Calibri" w:hAnsi="Calibri" w:eastAsia="Calibri"/>
                <w:sz w:val="24"/>
              </w:rPr>
            </w:pPr>
            <w:r>
              <w:rPr>
                <w:rFonts w:ascii="Calibri" w:hAnsi="Calibri" w:eastAsia="Calibri"/>
                <w:sz w:val="24"/>
              </w:rPr>
              <w:t>document notarial care atesta constituirea patrimoniului de afectațiune</w:t>
            </w: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pStyle w:val="13"/>
              <w:numPr>
                <w:ilvl w:val="0"/>
                <w:numId w:val="7"/>
              </w:numPr>
              <w:tabs>
                <w:tab w:val="left" w:pos="6700"/>
              </w:tabs>
              <w:spacing w:before="120" w:after="120" w:line="240" w:lineRule="auto"/>
              <w:ind w:left="0"/>
              <w:jc w:val="both"/>
              <w:rPr>
                <w:sz w:val="24"/>
              </w:rPr>
            </w:pPr>
            <w:r>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pPr>
              <w:tabs>
                <w:tab w:val="left" w:pos="6700"/>
              </w:tabs>
              <w:spacing w:before="120" w:after="120" w:line="240" w:lineRule="auto"/>
              <w:jc w:val="both"/>
              <w:rPr>
                <w:sz w:val="24"/>
              </w:rPr>
            </w:pPr>
            <w:r>
              <w:rPr>
                <w:sz w:val="24"/>
              </w:rPr>
              <w:t xml:space="preserve"> </w:t>
            </w: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p>
          <w:p>
            <w:pPr>
              <w:tabs>
                <w:tab w:val="left" w:pos="6700"/>
              </w:tabs>
              <w:spacing w:before="120" w:after="120" w:line="240" w:lineRule="auto"/>
              <w:jc w:val="both"/>
              <w:rPr>
                <w:sz w:val="24"/>
              </w:rPr>
            </w:pPr>
            <w:r>
              <w:rPr>
                <w:sz w:val="24"/>
              </w:rPr>
              <w:t>Documente verificate si listate de expertul OJFIR din baza de date IACS de la APIA:</w:t>
            </w:r>
          </w:p>
          <w:p>
            <w:pPr>
              <w:tabs>
                <w:tab w:val="left" w:pos="6700"/>
              </w:tabs>
              <w:spacing w:before="120" w:after="120" w:line="240" w:lineRule="auto"/>
              <w:jc w:val="both"/>
              <w:rPr>
                <w:sz w:val="24"/>
              </w:rPr>
            </w:pPr>
            <w:r>
              <w:rPr>
                <w:sz w:val="24"/>
              </w:rPr>
              <w:t xml:space="preserve">Document privind înscrierea în Registrul unic de identificare al solicitantului care trebuie sa cuprindă codul unic de inregistrare si data atribuirii acestui cod. </w:t>
            </w:r>
          </w:p>
          <w:p>
            <w:pPr>
              <w:tabs>
                <w:tab w:val="left" w:pos="6700"/>
              </w:tabs>
              <w:spacing w:before="120" w:after="120" w:line="240" w:lineRule="auto"/>
              <w:jc w:val="both"/>
              <w:rPr>
                <w:sz w:val="24"/>
              </w:rPr>
            </w:pPr>
            <w:r>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left" w:pos="450"/>
              </w:tabs>
              <w:spacing w:before="120" w:after="120" w:line="240" w:lineRule="auto"/>
              <w:jc w:val="both"/>
              <w:rPr>
                <w:sz w:val="24"/>
              </w:rPr>
            </w:pPr>
            <w:r>
              <w:rPr>
                <w:sz w:val="24"/>
              </w:rPr>
              <w:t>d) Documente solicitate pentru animale, păsări şi familii de albine:</w:t>
            </w:r>
          </w:p>
          <w:p>
            <w:pPr>
              <w:tabs>
                <w:tab w:val="center" w:pos="4536"/>
                <w:tab w:val="right" w:pos="9072"/>
              </w:tabs>
              <w:spacing w:before="120" w:after="120" w:line="240" w:lineRule="auto"/>
              <w:jc w:val="both"/>
              <w:rPr>
                <w:sz w:val="24"/>
              </w:rPr>
            </w:pPr>
            <w:r>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r>
              <w:rPr>
                <w:sz w:val="24"/>
              </w:rPr>
              <w:t>Paşaportul emis de ANZ pentru ecvideele (cabalinele) cu rasă şi origine.</w:t>
            </w:r>
          </w:p>
          <w:p>
            <w:pPr>
              <w:tabs>
                <w:tab w:val="left" w:pos="270"/>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r>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r>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r>
              <w:rPr>
                <w:sz w:val="24"/>
              </w:rPr>
              <w:t>Registrul agricol emis de Primării:</w:t>
            </w:r>
          </w:p>
          <w:p>
            <w:pPr>
              <w:pStyle w:val="12"/>
              <w:shd w:val="clear" w:color="auto" w:fill="FFFFFF"/>
              <w:spacing w:before="120" w:after="120"/>
              <w:jc w:val="both"/>
              <w:rPr>
                <w:rFonts w:ascii="Calibri" w:hAnsi="Calibri" w:eastAsia="Calibri"/>
                <w:sz w:val="24"/>
              </w:rPr>
            </w:pPr>
            <w:r>
              <w:rPr>
                <w:rFonts w:ascii="Calibri" w:hAnsi="Calibri" w:eastAsia="Calibri"/>
                <w:sz w:val="24"/>
              </w:rPr>
              <w:t>b) Pentru  construcții permanente, conform prevederilor Legii nr 50/ 1991, cu modificările și completările ulterioare:</w:t>
            </w:r>
          </w:p>
          <w:p>
            <w:pPr>
              <w:pStyle w:val="4"/>
              <w:shd w:val="clear" w:color="auto" w:fill="FFFFFF"/>
              <w:spacing w:before="120" w:line="240" w:lineRule="auto"/>
              <w:ind w:hanging="11"/>
              <w:rPr>
                <w:rFonts w:eastAsia="Calibri"/>
                <w:sz w:val="24"/>
              </w:rPr>
            </w:pPr>
            <w:r>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pPr>
              <w:pStyle w:val="12"/>
              <w:tabs>
                <w:tab w:val="left" w:pos="1418"/>
              </w:tabs>
              <w:spacing w:before="120" w:after="120"/>
              <w:jc w:val="both"/>
              <w:rPr>
                <w:rFonts w:ascii="Calibri" w:hAnsi="Calibri" w:eastAsia="Calibri"/>
                <w:sz w:val="24"/>
              </w:rPr>
            </w:pPr>
            <w:r>
              <w:rPr>
                <w:rFonts w:ascii="Calibri" w:hAnsi="Calibri" w:eastAsia="Calibri"/>
                <w:sz w:val="24"/>
              </w:rPr>
              <w:t xml:space="preserve"> c) Pentru construcții provizorii, conform prevederilor Legii nr 50/ 1991, cu modificările și completările ulterioare:</w:t>
            </w:r>
          </w:p>
          <w:p>
            <w:pPr>
              <w:pStyle w:val="4"/>
              <w:shd w:val="clear" w:color="auto" w:fill="FFFFFF"/>
              <w:spacing w:before="120" w:line="240" w:lineRule="auto"/>
              <w:ind w:hanging="11"/>
              <w:rPr>
                <w:rFonts w:eastAsia="Calibri"/>
                <w:sz w:val="24"/>
              </w:rPr>
            </w:pPr>
            <w:r>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pPr>
              <w:tabs>
                <w:tab w:val="left" w:pos="270"/>
                <w:tab w:val="right" w:pos="9072"/>
              </w:tabs>
              <w:spacing w:before="120" w:after="120" w:line="240" w:lineRule="auto"/>
              <w:jc w:val="both"/>
              <w:rPr>
                <w:sz w:val="24"/>
              </w:rPr>
            </w:pPr>
            <w:r>
              <w:rPr>
                <w:sz w:val="24"/>
              </w:rPr>
              <w:t>-documentul care atestă dreptul de creanţă asupra construcției dobândit prin: concesiune, comodat, locaţiune.</w:t>
            </w:r>
          </w:p>
          <w:p>
            <w:pPr>
              <w:spacing w:before="120" w:after="120" w:line="240" w:lineRule="auto"/>
              <w:jc w:val="both"/>
              <w:rPr>
                <w:sz w:val="24"/>
              </w:rPr>
            </w:pPr>
            <w:r>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3"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pPr>
              <w:spacing w:before="120" w:after="120" w:line="240" w:lineRule="auto"/>
              <w:jc w:val="both"/>
              <w:rPr>
                <w:sz w:val="24"/>
              </w:rPr>
            </w:pPr>
            <w:r>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pPr>
              <w:spacing w:before="120" w:after="120" w:line="240" w:lineRule="auto"/>
              <w:jc w:val="both"/>
              <w:rPr>
                <w:sz w:val="24"/>
              </w:rPr>
            </w:pPr>
            <w:r>
              <w:rPr>
                <w:sz w:val="24"/>
              </w:rPr>
              <w:t>● tabel centralizator:</w:t>
            </w:r>
          </w:p>
          <w:p>
            <w:pPr>
              <w:spacing w:before="120" w:after="120" w:line="240" w:lineRule="auto"/>
              <w:jc w:val="both"/>
              <w:rPr>
                <w:sz w:val="24"/>
              </w:rPr>
            </w:pPr>
            <w:r>
              <w:rPr>
                <w:sz w:val="24"/>
              </w:rPr>
              <w:t>Expertul verifica, urmatoarele: conţinutul sumarului contractelor de arendare valabile la data depunerii Cererii de Finanţare, şi stabileste elementele de identificare a cedentilor si verifica preluarea integrala.</w:t>
            </w:r>
          </w:p>
          <w:p>
            <w:pPr>
              <w:spacing w:before="120" w:after="120" w:line="240" w:lineRule="auto"/>
              <w:jc w:val="both"/>
              <w:rPr>
                <w:sz w:val="24"/>
              </w:rPr>
            </w:pPr>
            <w:r>
              <w:rPr>
                <w:sz w:val="24"/>
              </w:rPr>
              <w:t xml:space="preserve"> ● contract de concesionare:</w:t>
            </w:r>
          </w:p>
          <w:p>
            <w:pPr>
              <w:spacing w:before="120" w:after="120" w:line="240" w:lineRule="auto"/>
              <w:jc w:val="both"/>
              <w:rPr>
                <w:sz w:val="24"/>
              </w:rPr>
            </w:pPr>
            <w:r>
              <w:rPr>
                <w:sz w:val="24"/>
              </w:rPr>
              <w:t xml:space="preserve">Expertul verifică: după caz, existența Contractului de comodat/contractului de inchiriere/ documentul potrivit caruia suprafata de teren a fost dată temporar în administrare/folosinţă, </w:t>
            </w:r>
          </w:p>
          <w:p>
            <w:pPr>
              <w:pStyle w:val="13"/>
              <w:numPr>
                <w:ilvl w:val="0"/>
                <w:numId w:val="7"/>
              </w:numPr>
              <w:spacing w:before="120" w:after="120" w:line="240" w:lineRule="auto"/>
              <w:ind w:left="0" w:hanging="245"/>
              <w:jc w:val="both"/>
              <w:rPr>
                <w:sz w:val="24"/>
              </w:rPr>
            </w:pPr>
            <w:r>
              <w:rPr>
                <w:sz w:val="24"/>
              </w:rPr>
              <w:t>Contractul de comodat/ contractul de inchiriere:</w:t>
            </w:r>
          </w:p>
          <w:p>
            <w:pPr>
              <w:autoSpaceDE w:val="0"/>
              <w:autoSpaceDN w:val="0"/>
              <w:adjustRightInd w:val="0"/>
              <w:spacing w:before="120" w:after="120" w:line="240" w:lineRule="auto"/>
              <w:jc w:val="both"/>
              <w:rPr>
                <w:sz w:val="24"/>
              </w:rPr>
            </w:pPr>
            <w:r>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pPr>
              <w:spacing w:before="120" w:after="120" w:line="240" w:lineRule="auto"/>
              <w:rPr>
                <w:sz w:val="24"/>
              </w:rPr>
            </w:pPr>
            <w:r>
              <w:rPr>
                <w:sz w:val="24"/>
              </w:rPr>
              <w:t>In toate cazurile de mai sus, in cazul exploatatiilor vegetale se vor verifica cedentii si in baza de date din Registrul exploatațiilor de la ANSVSA/DSVSA</w:t>
            </w:r>
          </w:p>
          <w:p>
            <w:pPr>
              <w:pStyle w:val="12"/>
              <w:spacing w:before="120" w:after="120"/>
              <w:jc w:val="both"/>
              <w:rPr>
                <w:rFonts w:ascii="Calibri" w:hAnsi="Calibri" w:eastAsia="Calibri"/>
                <w:sz w:val="24"/>
              </w:rPr>
            </w:pPr>
          </w:p>
          <w:p>
            <w:pPr>
              <w:pStyle w:val="12"/>
              <w:numPr>
                <w:ilvl w:val="0"/>
                <w:numId w:val="7"/>
              </w:numPr>
              <w:spacing w:before="120" w:after="120"/>
              <w:ind w:left="0" w:hanging="270"/>
              <w:jc w:val="both"/>
              <w:rPr>
                <w:rFonts w:ascii="Calibri" w:hAnsi="Calibri" w:eastAsia="Calibri"/>
                <w:sz w:val="24"/>
              </w:rPr>
            </w:pPr>
            <w:r>
              <w:rPr>
                <w:rFonts w:ascii="Calibri" w:hAnsi="Calibri" w:eastAsia="Calibri"/>
                <w:sz w:val="24"/>
              </w:rPr>
              <w:t>document notarial care atesta constituirea patrimoniului de afectațiune:</w:t>
            </w:r>
          </w:p>
          <w:p>
            <w:pPr>
              <w:spacing w:before="120" w:after="120" w:line="240" w:lineRule="auto"/>
              <w:jc w:val="both"/>
              <w:rPr>
                <w:sz w:val="24"/>
              </w:rPr>
            </w:pPr>
          </w:p>
          <w:p>
            <w:pPr>
              <w:spacing w:before="120" w:after="120" w:line="240" w:lineRule="auto"/>
              <w:jc w:val="both"/>
              <w:rPr>
                <w:sz w:val="24"/>
              </w:rPr>
            </w:pPr>
            <w:r>
              <w:rPr>
                <w:sz w:val="24"/>
              </w:rPr>
              <w:t>Expertul verifică dacă prin  documentul notarial se atestă dreptul de folosință al imobilului în numele solicitantului, pe perioada de implementare si de monitorizare a proiectului.</w:t>
            </w:r>
          </w:p>
          <w:p>
            <w:pPr>
              <w:pStyle w:val="13"/>
              <w:numPr>
                <w:ilvl w:val="0"/>
                <w:numId w:val="7"/>
              </w:numPr>
              <w:spacing w:before="120" w:after="120" w:line="240" w:lineRule="auto"/>
              <w:ind w:left="0" w:hanging="180"/>
              <w:jc w:val="both"/>
              <w:rPr>
                <w:sz w:val="24"/>
              </w:rPr>
            </w:pPr>
            <w:r>
              <w:rPr>
                <w:sz w:val="24"/>
              </w:rPr>
              <w:t>documente pentru terenul ce constituie vatra stupinei - acte de proprietate conform legislaţiei în vigoare, sau contract de concesiune/ contract de arendă/ închiriere/ comodat valabile la momentul depunerii Cererii de Finanțare</w:t>
            </w:r>
          </w:p>
          <w:p>
            <w:pPr>
              <w:tabs>
                <w:tab w:val="left" w:pos="360"/>
                <w:tab w:val="right" w:pos="9072"/>
              </w:tabs>
              <w:spacing w:before="120" w:after="120" w:line="240" w:lineRule="auto"/>
              <w:jc w:val="both"/>
              <w:rPr>
                <w:sz w:val="24"/>
              </w:rPr>
            </w:pPr>
            <w:r>
              <w:rPr>
                <w:sz w:val="24"/>
              </w:rPr>
              <w:t xml:space="preserve">Terenul ce constituie vatra stupinei nu contribuie la calculul SO. </w:t>
            </w:r>
          </w:p>
          <w:p>
            <w:pPr>
              <w:spacing w:before="120" w:after="120" w:line="240" w:lineRule="auto"/>
              <w:jc w:val="both"/>
              <w:rPr>
                <w:sz w:val="24"/>
              </w:rPr>
            </w:pPr>
            <w:r>
              <w:rPr>
                <w:sz w:val="24"/>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pPr>
              <w:spacing w:before="120" w:after="120" w:line="240" w:lineRule="auto"/>
              <w:jc w:val="both"/>
              <w:rPr>
                <w:sz w:val="24"/>
              </w:rPr>
            </w:pPr>
            <w:r>
              <w:rPr>
                <w:sz w:val="24"/>
              </w:rPr>
              <w:t>Atenție:</w:t>
            </w:r>
          </w:p>
          <w:p>
            <w:pPr>
              <w:numPr>
                <w:ilvl w:val="0"/>
                <w:numId w:val="8"/>
              </w:numPr>
              <w:spacing w:before="120" w:after="120" w:line="240" w:lineRule="auto"/>
              <w:ind w:left="0" w:hanging="270"/>
              <w:jc w:val="both"/>
              <w:rPr>
                <w:sz w:val="24"/>
              </w:rPr>
            </w:pPr>
            <w:r>
              <w:rPr>
                <w:sz w:val="24"/>
              </w:rPr>
              <w:t>SO-ul format din porumb zaharat şi/sau pepeni (cumulativ sau separat) nu poate depăşi 50% din total SO exploataţie( pe toată perioada de implementare şi monitorizare a proiectului).</w:t>
            </w:r>
          </w:p>
          <w:p>
            <w:pPr>
              <w:numPr>
                <w:ilvl w:val="0"/>
                <w:numId w:val="8"/>
              </w:numPr>
              <w:spacing w:before="120" w:after="120" w:line="240" w:lineRule="auto"/>
              <w:ind w:left="0"/>
              <w:jc w:val="both"/>
              <w:rPr>
                <w:sz w:val="24"/>
              </w:rPr>
            </w:pPr>
            <w:r>
              <w:rPr>
                <w:sz w:val="24"/>
              </w:rPr>
              <w:t>Cabalinele și produsele acestora nu sunt destinate consumului uman, ci acestea deservesc munca în exploatație</w:t>
            </w:r>
          </w:p>
          <w:p>
            <w:pPr>
              <w:numPr>
                <w:ilvl w:val="0"/>
                <w:numId w:val="8"/>
              </w:numPr>
              <w:spacing w:before="120" w:after="120" w:line="240" w:lineRule="auto"/>
              <w:ind w:left="0"/>
              <w:jc w:val="both"/>
              <w:rPr>
                <w:sz w:val="24"/>
              </w:rPr>
            </w:pPr>
            <w:r>
              <w:rPr>
                <w:sz w:val="24"/>
              </w:rPr>
              <w:t>Ciupercăriile înfiinţate în beciurile caselor, respectiv terenuri non-agricole care nu pot figura în sistemul electronic de identificare a parcelelor agricole APIA, nu sunt eligibile pentru sprijin.</w:t>
            </w:r>
          </w:p>
          <w:p>
            <w:pPr>
              <w:spacing w:before="120" w:after="120" w:line="240" w:lineRule="auto"/>
              <w:jc w:val="both"/>
              <w:rPr>
                <w:sz w:val="24"/>
              </w:rPr>
            </w:pPr>
            <w:r>
              <w:rPr>
                <w:sz w:val="24"/>
              </w:rPr>
              <w:t xml:space="preserve">Documente verificate si listate de expertul OJFIR din baza de date IACS de la APIA </w:t>
            </w:r>
          </w:p>
          <w:p>
            <w:pPr>
              <w:spacing w:before="120" w:after="120" w:line="240" w:lineRule="auto"/>
              <w:jc w:val="both"/>
              <w:rPr>
                <w:sz w:val="24"/>
              </w:rPr>
            </w:pPr>
            <w:r>
              <w:rPr>
                <w:sz w:val="24"/>
              </w:rPr>
              <w:t>Dimensiunea exploataţiei agricole se verifică conform calculului din cererea de finanţare în sheet-ul specific submăsura 6.1, după cum urmeaza:</w:t>
            </w:r>
          </w:p>
          <w:p>
            <w:pPr>
              <w:spacing w:before="120" w:after="120" w:line="240" w:lineRule="auto"/>
              <w:jc w:val="both"/>
              <w:rPr>
                <w:sz w:val="24"/>
              </w:rPr>
            </w:pPr>
            <w:r>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pPr>
              <w:pStyle w:val="12"/>
              <w:spacing w:before="120" w:after="120"/>
              <w:jc w:val="both"/>
              <w:rPr>
                <w:rFonts w:ascii="Calibri" w:hAnsi="Calibri" w:eastAsia="Calibri"/>
                <w:sz w:val="24"/>
              </w:rPr>
            </w:pPr>
            <w:r>
              <w:rPr>
                <w:rFonts w:ascii="Calibri" w:hAnsi="Calibri" w:eastAsia="Calibri"/>
                <w:sz w:val="24"/>
              </w:rPr>
              <w:t xml:space="preserve">Calculul SO în funcţie  de perioada de desfăşurare a  sesiunii de proiecte se realizează astfel: </w:t>
            </w:r>
          </w:p>
          <w:p>
            <w:pPr>
              <w:numPr>
                <w:ilvl w:val="0"/>
                <w:numId w:val="9"/>
              </w:numPr>
              <w:tabs>
                <w:tab w:val="left" w:pos="0"/>
              </w:tabs>
              <w:spacing w:before="120" w:after="120" w:line="240" w:lineRule="auto"/>
              <w:ind w:left="0"/>
              <w:jc w:val="both"/>
              <w:rPr>
                <w:sz w:val="24"/>
              </w:rPr>
            </w:pPr>
            <w:r>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pPr>
              <w:numPr>
                <w:ilvl w:val="0"/>
                <w:numId w:val="9"/>
              </w:numPr>
              <w:spacing w:before="120" w:after="120" w:line="240" w:lineRule="auto"/>
              <w:ind w:left="0"/>
              <w:jc w:val="both"/>
              <w:rPr>
                <w:sz w:val="24"/>
              </w:rPr>
            </w:pPr>
            <w:r>
              <w:rPr>
                <w:sz w:val="24"/>
              </w:rPr>
              <w:t>Pentru sesiunile de proiecte derulate dupa începerea sesiunilor de înregistrare a cererilor de plata pe suprafata (APIA) se consultă si listează înregistrarile din IACS - APIA din anul curent depunerii cererilor de finanţare.</w:t>
            </w:r>
          </w:p>
          <w:p>
            <w:pPr>
              <w:spacing w:before="120" w:after="120" w:line="240" w:lineRule="auto"/>
              <w:jc w:val="both"/>
              <w:rPr>
                <w:sz w:val="24"/>
              </w:rPr>
            </w:pPr>
            <w:r>
              <w:rPr>
                <w:sz w:val="24"/>
              </w:rPr>
              <w:t>În cazul în care, expertul nu poate vizualiza în IACS exploataţia vizată de proiect, acesta va solicita prin adresă de la APIA prezentarea ultimelor înregistrări ale solicitantului.</w:t>
            </w:r>
          </w:p>
          <w:p>
            <w:pPr>
              <w:spacing w:before="120" w:after="120" w:line="240" w:lineRule="auto"/>
              <w:jc w:val="both"/>
              <w:rPr>
                <w:sz w:val="24"/>
              </w:rPr>
            </w:pPr>
            <w:r>
              <w:rPr>
                <w:sz w:val="24"/>
              </w:rPr>
              <w:t>De asemenea, sunt acceptate adeverinţe APIA depuse de solicitant cu situaţia înscrierilor în APIA, cu condiţia ca din ele să reiasă îndeplinirea acestei condiţii de eligibilitate.</w:t>
            </w:r>
          </w:p>
          <w:p>
            <w:pPr>
              <w:spacing w:before="120" w:after="120" w:line="240" w:lineRule="auto"/>
              <w:jc w:val="both"/>
              <w:rPr>
                <w:sz w:val="24"/>
              </w:rPr>
            </w:pPr>
            <w:r>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pPr>
              <w:spacing w:before="120" w:after="120" w:line="240" w:lineRule="auto"/>
              <w:jc w:val="both"/>
              <w:rPr>
                <w:sz w:val="24"/>
              </w:rPr>
            </w:pPr>
            <w:r>
              <w:rPr>
                <w:sz w:val="24"/>
              </w:rPr>
              <w:t>In concluzie:</w:t>
            </w:r>
          </w:p>
          <w:p>
            <w:pPr>
              <w:spacing w:before="120" w:after="120" w:line="240" w:lineRule="auto"/>
              <w:jc w:val="both"/>
              <w:rPr>
                <w:sz w:val="24"/>
              </w:rPr>
            </w:pPr>
            <w:r>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pPr>
              <w:tabs>
                <w:tab w:val="left" w:pos="450"/>
              </w:tabs>
              <w:spacing w:before="120" w:after="120" w:line="240" w:lineRule="auto"/>
              <w:rPr>
                <w:sz w:val="24"/>
              </w:rPr>
            </w:pPr>
            <w:r>
              <w:rPr>
                <w:sz w:val="24"/>
              </w:rPr>
              <w:t>d) Documente solicitate pentru animale, păsări şi familii de albine:</w:t>
            </w:r>
          </w:p>
          <w:p>
            <w:pPr>
              <w:tabs>
                <w:tab w:val="left" w:pos="450"/>
              </w:tabs>
              <w:spacing w:before="120" w:after="120" w:line="240" w:lineRule="auto"/>
              <w:jc w:val="both"/>
              <w:rPr>
                <w:sz w:val="24"/>
              </w:rPr>
            </w:pPr>
            <w:r>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pPr>
              <w:tabs>
                <w:tab w:val="left" w:pos="450"/>
              </w:tabs>
              <w:spacing w:before="120" w:after="120" w:line="240" w:lineRule="auto"/>
              <w:jc w:val="both"/>
              <w:rPr>
                <w:sz w:val="24"/>
              </w:rPr>
            </w:pPr>
            <w:r>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pPr>
              <w:spacing w:before="120" w:after="120" w:line="240" w:lineRule="auto"/>
              <w:jc w:val="both"/>
              <w:rPr>
                <w:sz w:val="24"/>
              </w:rPr>
            </w:pPr>
            <w:r>
              <w:rPr>
                <w:sz w:val="24"/>
              </w:rPr>
              <w:t>Se verifică în formularul de mișcare ANSVSA/DSVSA (Anexa 4 din Normele sanitare veterinare ale Ordinului ANSVSA nr. 40/2010) datele de identificare ale proprietarului și crotalia animalului detinut.</w:t>
            </w:r>
          </w:p>
          <w:p>
            <w:pPr>
              <w:pStyle w:val="12"/>
              <w:tabs>
                <w:tab w:val="left" w:pos="2268"/>
              </w:tabs>
              <w:spacing w:before="120" w:after="120"/>
              <w:jc w:val="both"/>
              <w:rPr>
                <w:rFonts w:ascii="Calibri" w:hAnsi="Calibri" w:eastAsia="Calibri"/>
                <w:sz w:val="24"/>
              </w:rPr>
            </w:pPr>
            <w:r>
              <w:rPr>
                <w:rFonts w:ascii="Calibri" w:hAnsi="Calibri" w:eastAsia="Calibri"/>
                <w:sz w:val="24"/>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pPr>
              <w:pStyle w:val="12"/>
              <w:tabs>
                <w:tab w:val="left" w:pos="2268"/>
              </w:tabs>
              <w:spacing w:before="120" w:after="120"/>
              <w:jc w:val="both"/>
              <w:rPr>
                <w:rFonts w:ascii="Calibri" w:hAnsi="Calibri" w:eastAsia="Calibri"/>
                <w:sz w:val="24"/>
              </w:rPr>
            </w:pPr>
            <w:r>
              <w:rPr>
                <w:rFonts w:ascii="Calibri" w:hAnsi="Calibri" w:eastAsia="Calibri"/>
                <w:sz w:val="24"/>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pPr>
              <w:pStyle w:val="12"/>
              <w:tabs>
                <w:tab w:val="left" w:pos="2268"/>
              </w:tabs>
              <w:spacing w:before="120" w:after="120"/>
              <w:jc w:val="both"/>
              <w:rPr>
                <w:rFonts w:ascii="Calibri" w:hAnsi="Calibri" w:eastAsia="Calibri"/>
                <w:sz w:val="24"/>
              </w:rPr>
            </w:pPr>
            <w:r>
              <w:rPr>
                <w:rFonts w:ascii="Calibri" w:hAnsi="Calibri" w:eastAsia="Calibri"/>
                <w:sz w:val="24"/>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pPr>
              <w:pStyle w:val="12"/>
              <w:tabs>
                <w:tab w:val="left" w:pos="2268"/>
              </w:tabs>
              <w:spacing w:before="120" w:after="120"/>
              <w:jc w:val="both"/>
              <w:rPr>
                <w:rFonts w:ascii="Calibri" w:hAnsi="Calibri" w:eastAsia="Calibri"/>
                <w:sz w:val="24"/>
              </w:rPr>
            </w:pPr>
            <w:r>
              <w:rPr>
                <w:rFonts w:ascii="Calibri" w:hAnsi="Calibri" w:eastAsia="Calibri"/>
                <w:sz w:val="24"/>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pPr>
              <w:tabs>
                <w:tab w:val="left" w:pos="360"/>
                <w:tab w:val="right" w:pos="9072"/>
              </w:tabs>
              <w:spacing w:before="120" w:after="120" w:line="240" w:lineRule="auto"/>
              <w:jc w:val="both"/>
              <w:rPr>
                <w:sz w:val="24"/>
              </w:rPr>
            </w:pPr>
            <w:r>
              <w:rPr>
                <w:sz w:val="24"/>
              </w:rPr>
              <w:t>Paşaportul emis de ANZÎn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pPr>
              <w:spacing w:before="120" w:after="120" w:line="240" w:lineRule="auto"/>
              <w:jc w:val="both"/>
              <w:rPr>
                <w:sz w:val="24"/>
              </w:rPr>
            </w:pPr>
            <w:r>
              <w:rPr>
                <w:sz w:val="24"/>
              </w:rPr>
              <w:t>Pentru exploataţiile agricole care deţin păsari :</w:t>
            </w:r>
          </w:p>
          <w:p>
            <w:pPr>
              <w:spacing w:before="120" w:after="120" w:line="240" w:lineRule="auto"/>
              <w:jc w:val="both"/>
              <w:rPr>
                <w:sz w:val="24"/>
              </w:rPr>
            </w:pPr>
            <w:r>
              <w:rPr>
                <w:sz w:val="24"/>
              </w:rPr>
              <w:t>-se verifică in adeverinta eliberată de medicul veterinar de circumscripţie numarul pasarilor si al familiilor de albine corelandu-se cu inregistrarile din copia Registrului Agricol.</w:t>
            </w:r>
          </w:p>
          <w:p>
            <w:pPr>
              <w:tabs>
                <w:tab w:val="left" w:pos="360"/>
                <w:tab w:val="right" w:pos="9072"/>
              </w:tabs>
              <w:spacing w:before="120" w:after="120" w:line="240" w:lineRule="auto"/>
              <w:jc w:val="both"/>
              <w:rPr>
                <w:sz w:val="24"/>
              </w:rPr>
            </w:pPr>
            <w:r>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pPr>
              <w:tabs>
                <w:tab w:val="left" w:pos="270"/>
                <w:tab w:val="right" w:pos="9072"/>
              </w:tabs>
              <w:spacing w:before="120" w:after="120" w:line="240" w:lineRule="auto"/>
              <w:jc w:val="both"/>
              <w:rPr>
                <w:sz w:val="24"/>
              </w:rPr>
            </w:pPr>
            <w:r>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pPr>
              <w:tabs>
                <w:tab w:val="left" w:pos="270"/>
                <w:tab w:val="right" w:pos="9072"/>
              </w:tabs>
              <w:spacing w:before="120" w:after="120" w:line="240" w:lineRule="auto"/>
              <w:jc w:val="both"/>
              <w:rPr>
                <w:sz w:val="24"/>
              </w:rPr>
            </w:pPr>
            <w:r>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pPr>
              <w:tabs>
                <w:tab w:val="left" w:pos="270"/>
                <w:tab w:val="right" w:pos="9072"/>
              </w:tabs>
              <w:spacing w:before="120" w:after="120" w:line="240" w:lineRule="auto"/>
              <w:jc w:val="both"/>
              <w:rPr>
                <w:sz w:val="24"/>
              </w:rPr>
            </w:pPr>
            <w:r>
              <w:rPr>
                <w:sz w:val="24"/>
              </w:rPr>
              <w:t>În situaţia în care primăriile nu pot elibera copia Registrului agricol cu situaţia curentă, se va depune copia ultimei înregistrari a registrului agricol însoţită de adeverinţă emisă de primărie privind situaţia curentă.</w:t>
            </w:r>
          </w:p>
          <w:p>
            <w:pPr>
              <w:tabs>
                <w:tab w:val="left" w:pos="270"/>
                <w:tab w:val="right" w:pos="9072"/>
              </w:tabs>
              <w:spacing w:before="120" w:after="120" w:line="240" w:lineRule="auto"/>
              <w:jc w:val="both"/>
              <w:rPr>
                <w:sz w:val="24"/>
              </w:rPr>
            </w:pPr>
            <w:r>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pPr>
              <w:spacing w:before="120" w:after="120" w:line="240" w:lineRule="auto"/>
              <w:jc w:val="both"/>
              <w:rPr>
                <w:sz w:val="24"/>
              </w:rPr>
            </w:pPr>
            <w:r>
              <w:rPr>
                <w:sz w:val="24"/>
              </w:rPr>
              <w:t>b) și c): se verifică existența documentelor solicitate pentru construcții permanente/provizorii.</w:t>
            </w:r>
          </w:p>
          <w:p>
            <w:pPr>
              <w:spacing w:before="120" w:after="120" w:line="240" w:lineRule="auto"/>
              <w:jc w:val="both"/>
              <w:rPr>
                <w:sz w:val="24"/>
              </w:rPr>
            </w:pPr>
            <w:r>
              <w:rPr>
                <w:sz w:val="24"/>
              </w:rPr>
              <w:t xml:space="preserve">Se verifică existența documentelor pentru adăposturile animalelor (constructii provizorii și/ sau definitive de tipul: grajduri, saivane, padocuri, etc); </w:t>
            </w:r>
          </w:p>
          <w:p>
            <w:pPr>
              <w:spacing w:before="120" w:after="120" w:line="240" w:lineRule="auto"/>
              <w:jc w:val="both"/>
              <w:rPr>
                <w:sz w:val="24"/>
              </w:rPr>
            </w:pPr>
            <w:r>
              <w:rPr>
                <w:sz w:val="24"/>
              </w:rPr>
              <w:t>În cazul în care proiectul vizează și modernizarea clădirilor aceastea se vor face în baza Legii 50/1991, modificata şi completată.</w:t>
            </w:r>
          </w:p>
          <w:p>
            <w:pPr>
              <w:pStyle w:val="4"/>
              <w:shd w:val="clear" w:color="auto" w:fill="FFFFFF"/>
              <w:spacing w:before="120" w:line="240" w:lineRule="auto"/>
              <w:rPr>
                <w:sz w:val="24"/>
              </w:rPr>
            </w:pPr>
            <w:r>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pPr>
              <w:pStyle w:val="12"/>
              <w:tabs>
                <w:tab w:val="left" w:pos="1418"/>
              </w:tabs>
              <w:spacing w:before="120" w:after="120"/>
              <w:rPr>
                <w:rFonts w:ascii="Calibri" w:hAnsi="Calibri" w:eastAsia="Calibri"/>
                <w:sz w:val="24"/>
              </w:rPr>
            </w:pPr>
          </w:p>
          <w:p>
            <w:pPr>
              <w:pStyle w:val="12"/>
              <w:tabs>
                <w:tab w:val="left" w:pos="1418"/>
              </w:tabs>
              <w:spacing w:before="120" w:after="120"/>
              <w:jc w:val="both"/>
              <w:rPr>
                <w:rFonts w:ascii="Calibri" w:hAnsi="Calibri" w:eastAsia="Calibri"/>
                <w:sz w:val="24"/>
              </w:rPr>
            </w:pPr>
            <w:r>
              <w:rPr>
                <w:rFonts w:ascii="Calibri" w:hAnsi="Calibri" w:eastAsia="Calibri"/>
                <w:sz w:val="24"/>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pPr>
              <w:pStyle w:val="12"/>
              <w:tabs>
                <w:tab w:val="left" w:pos="1418"/>
              </w:tabs>
              <w:spacing w:before="120" w:after="120"/>
              <w:jc w:val="both"/>
              <w:rPr>
                <w:rFonts w:ascii="Calibri" w:hAnsi="Calibri" w:eastAsia="Calibri"/>
                <w:sz w:val="24"/>
              </w:rPr>
            </w:pPr>
          </w:p>
          <w:p>
            <w:pPr>
              <w:tabs>
                <w:tab w:val="left" w:pos="2268"/>
              </w:tabs>
              <w:spacing w:before="120" w:after="120" w:line="240" w:lineRule="auto"/>
              <w:jc w:val="both"/>
              <w:rPr>
                <w:sz w:val="24"/>
              </w:rPr>
            </w:pPr>
            <w:r>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pPr>
              <w:spacing w:before="120" w:after="120" w:line="240" w:lineRule="auto"/>
              <w:jc w:val="both"/>
              <w:rPr>
                <w:sz w:val="24"/>
              </w:rPr>
            </w:pPr>
            <w:r>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pPr>
              <w:pStyle w:val="12"/>
              <w:spacing w:before="120" w:after="120"/>
              <w:jc w:val="both"/>
              <w:rPr>
                <w:rFonts w:ascii="Calibri" w:hAnsi="Calibri" w:eastAsia="Calibri"/>
                <w:sz w:val="24"/>
              </w:rPr>
            </w:pPr>
            <w:r>
              <w:rPr>
                <w:rFonts w:ascii="Calibri" w:hAnsi="Calibri" w:eastAsia="Calibri"/>
                <w:sz w:val="24"/>
              </w:rPr>
              <w:t>Pe întreaga durată de execuție și monitorizare a proiectului se va păstra sectorul dominant pentru care proiectul a fost selectat şi contractat.</w:t>
            </w:r>
          </w:p>
          <w:p>
            <w:pPr>
              <w:pStyle w:val="12"/>
              <w:spacing w:before="120" w:after="120"/>
              <w:jc w:val="both"/>
              <w:rPr>
                <w:rFonts w:ascii="Calibri" w:hAnsi="Calibri" w:eastAsia="Calibri"/>
                <w:sz w:val="24"/>
              </w:rPr>
            </w:pPr>
            <w:r>
              <w:rPr>
                <w:rFonts w:ascii="Calibri" w:hAnsi="Calibri" w:eastAsia="Calibri"/>
                <w:sz w:val="24"/>
              </w:rPr>
              <w:t>Dimensiunea economică a exploatației agricole prevăzută la depunerea cererii de finanțare poate crește pe durata de execuție păstrându-se sectorul dominant pentru care proiectul a fost selectat şi contractat.</w:t>
            </w:r>
          </w:p>
          <w:p>
            <w:pPr>
              <w:spacing w:before="120" w:after="120" w:line="240" w:lineRule="auto"/>
              <w:jc w:val="both"/>
              <w:rPr>
                <w:sz w:val="24"/>
              </w:rPr>
            </w:pPr>
          </w:p>
          <w:p>
            <w:pPr>
              <w:spacing w:before="120" w:after="120" w:line="240" w:lineRule="auto"/>
              <w:jc w:val="both"/>
              <w:rPr>
                <w:sz w:val="24"/>
              </w:rPr>
            </w:pPr>
            <w:r>
              <w:rPr>
                <w:sz w:val="24"/>
              </w:rPr>
              <w:t xml:space="preserve">IMPORTANT: </w:t>
            </w:r>
            <w:r>
              <w:rPr>
                <w:sz w:val="24"/>
              </w:rPr>
              <w:tab/>
            </w:r>
            <w:r>
              <w:rPr>
                <w:sz w:val="24"/>
              </w:rPr>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pPr>
              <w:spacing w:before="120" w:after="120" w:line="240" w:lineRule="auto"/>
              <w:jc w:val="both"/>
              <w:rPr>
                <w:sz w:val="24"/>
              </w:rPr>
            </w:pPr>
          </w:p>
        </w:tc>
      </w:tr>
    </w:tbl>
    <w:p>
      <w:pPr>
        <w:spacing w:before="120" w:after="120" w:line="240" w:lineRule="auto"/>
        <w:rPr>
          <w:sz w:val="24"/>
        </w:rPr>
      </w:pPr>
      <w:r>
        <w:rPr>
          <w:b/>
          <w:sz w:val="24"/>
        </w:rPr>
        <w:t>Pentru proiectele care se încadrează în art. 19.1.a.iii</w:t>
      </w:r>
      <w:r>
        <w:rPr>
          <w:sz w:val="24"/>
        </w:rPr>
        <w:t>: Solicitantul deţine o exploataţie agricolă cu dimensiunea economică cuprinsă între 4.000 și 7.999 SO la momentul depunerii cererii de finantare</w:t>
      </w:r>
    </w:p>
    <w:p>
      <w:pPr>
        <w:spacing w:before="120" w:after="120" w:line="240" w:lineRule="auto"/>
        <w:rPr>
          <w:sz w:val="24"/>
        </w:rPr>
      </w:pPr>
    </w:p>
    <w:p>
      <w:pPr>
        <w:pStyle w:val="3"/>
        <w:spacing w:before="120"/>
        <w:jc w:val="both"/>
        <w:rPr>
          <w:rFonts w:ascii="Calibri" w:hAnsi="Calibri"/>
          <w:sz w:val="24"/>
        </w:rPr>
      </w:pPr>
      <w:r>
        <w:rPr>
          <w:rFonts w:ascii="Calibri" w:hAnsi="Calibri"/>
          <w:b/>
          <w:sz w:val="24"/>
        </w:rPr>
        <w:t>EG3 Planul de afaceri</w:t>
      </w:r>
      <w:r>
        <w:rPr>
          <w:rFonts w:ascii="Calibri" w:hAnsi="Calibri"/>
          <w:sz w:val="24"/>
        </w:rPr>
        <w:t xml:space="preserve"> </w:t>
      </w:r>
    </w:p>
    <w:p>
      <w:pPr>
        <w:pStyle w:val="3"/>
        <w:spacing w:before="120"/>
        <w:jc w:val="both"/>
        <w:rPr>
          <w:rFonts w:ascii="Calibri" w:hAnsi="Calibri"/>
          <w:b/>
          <w:sz w:val="24"/>
        </w:rPr>
      </w:pPr>
      <w:r>
        <w:rPr>
          <w:rFonts w:ascii="Calibri" w:hAnsi="Calibri"/>
          <w:b/>
          <w:sz w:val="24"/>
        </w:rPr>
        <w:t>(a) în cazul proiectelor încadrate în art.19.1.a.i și art.19.1.a.iii:</w:t>
      </w:r>
    </w:p>
    <w:p>
      <w:pPr>
        <w:spacing w:before="120" w:after="120" w:line="240" w:lineRule="auto"/>
        <w:rPr>
          <w:sz w:val="24"/>
        </w:rPr>
      </w:pPr>
      <w:r>
        <w:rPr>
          <w:sz w:val="24"/>
        </w:rPr>
        <w:t>(i) situația inițială a exploatației agricole;</w:t>
      </w:r>
    </w:p>
    <w:tbl>
      <w:tblPr>
        <w:tblStyle w:val="11"/>
        <w:tblpPr w:leftFromText="180" w:rightFromText="180" w:vertAnchor="text" w:horzAnchor="page" w:tblpX="1407" w:tblpY="1256"/>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972"/>
        <w:gridCol w:w="4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58" w:hRule="atLeast"/>
        </w:trPr>
        <w:tc>
          <w:tcPr>
            <w:tcW w:w="4972" w:type="dxa"/>
            <w:tcBorders>
              <w:top w:val="single" w:color="auto" w:sz="4" w:space="0"/>
              <w:left w:val="single" w:color="auto" w:sz="4" w:space="0"/>
              <w:bottom w:val="single" w:color="auto" w:sz="4" w:space="0"/>
              <w:right w:val="single" w:color="auto" w:sz="4" w:space="0"/>
            </w:tcBorders>
            <w:shd w:val="clear" w:color="auto" w:fill="C0C0C0"/>
            <w:vAlign w:val="top"/>
          </w:tcPr>
          <w:p>
            <w:pPr>
              <w:spacing w:before="120" w:after="120" w:line="240" w:lineRule="auto"/>
              <w:rPr>
                <w:b/>
                <w:sz w:val="24"/>
              </w:rPr>
            </w:pPr>
            <w:r>
              <w:rPr>
                <w:b/>
                <w:sz w:val="24"/>
              </w:rPr>
              <w:t>DOCUMENTE  DE PREZENTAT</w:t>
            </w:r>
          </w:p>
        </w:tc>
        <w:tc>
          <w:tcPr>
            <w:tcW w:w="4883" w:type="dxa"/>
            <w:tcBorders>
              <w:top w:val="single" w:color="auto" w:sz="4" w:space="0"/>
              <w:left w:val="single" w:color="auto" w:sz="4" w:space="0"/>
              <w:bottom w:val="single" w:color="auto" w:sz="4" w:space="0"/>
              <w:right w:val="single" w:color="auto" w:sz="4" w:space="0"/>
            </w:tcBorders>
            <w:shd w:val="clear" w:color="auto" w:fill="C0C0C0"/>
            <w:vAlign w:val="top"/>
          </w:tcPr>
          <w:p>
            <w:pPr>
              <w:spacing w:before="120" w:after="120" w:line="240" w:lineRule="auto"/>
              <w:rPr>
                <w:b/>
                <w:sz w:val="24"/>
              </w:rPr>
            </w:pPr>
            <w:r>
              <w:rPr>
                <w:b/>
                <w:sz w:val="24"/>
              </w:rPr>
              <w:t>PUNCTE DE VERIFICAT ÎN DOCUMENTE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02" w:hRule="atLeast"/>
        </w:trPr>
        <w:tc>
          <w:tcPr>
            <w:tcW w:w="4972" w:type="dxa"/>
            <w:tcBorders>
              <w:top w:val="single" w:color="auto" w:sz="4" w:space="0"/>
              <w:left w:val="single" w:color="auto" w:sz="4" w:space="0"/>
              <w:bottom w:val="single" w:color="auto" w:sz="4" w:space="0"/>
              <w:right w:val="single" w:color="auto" w:sz="4" w:space="0"/>
            </w:tcBorders>
            <w:vAlign w:val="top"/>
          </w:tcPr>
          <w:p>
            <w:pPr>
              <w:tabs>
                <w:tab w:val="center" w:pos="4536"/>
                <w:tab w:val="right" w:pos="9072"/>
              </w:tabs>
              <w:spacing w:before="120" w:after="120" w:line="240" w:lineRule="auto"/>
              <w:jc w:val="both"/>
              <w:rPr>
                <w:sz w:val="24"/>
              </w:rPr>
            </w:pPr>
            <w:r>
              <w:rPr>
                <w:sz w:val="24"/>
              </w:rPr>
              <w:t>Planul de afaceri</w:t>
            </w: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center" w:pos="4536"/>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tabs>
                <w:tab w:val="left" w:pos="270"/>
                <w:tab w:val="right" w:pos="9072"/>
              </w:tabs>
              <w:spacing w:before="120" w:after="120" w:line="240" w:lineRule="auto"/>
              <w:jc w:val="both"/>
              <w:rPr>
                <w:sz w:val="24"/>
              </w:rPr>
            </w:pPr>
          </w:p>
          <w:p>
            <w:pPr>
              <w:spacing w:before="120" w:after="120" w:line="240" w:lineRule="auto"/>
              <w:jc w:val="both"/>
              <w:rPr>
                <w:sz w:val="24"/>
              </w:rPr>
            </w:pPr>
          </w:p>
        </w:tc>
        <w:tc>
          <w:tcPr>
            <w:tcW w:w="4883"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p>
            <w:pPr>
              <w:spacing w:before="120" w:after="120" w:line="240" w:lineRule="auto"/>
              <w:jc w:val="both"/>
              <w:rPr>
                <w:sz w:val="24"/>
              </w:rPr>
            </w:pPr>
            <w:r>
              <w:rPr>
                <w:sz w:val="24"/>
              </w:rPr>
              <w:t>Se verifică existența descrierii situației inițiale a exploatației agricole (culturi, efective de animale, utilaje etc).</w:t>
            </w:r>
          </w:p>
          <w:p>
            <w:pPr>
              <w:spacing w:before="120" w:after="120" w:line="240" w:lineRule="auto"/>
              <w:jc w:val="both"/>
              <w:rPr>
                <w:sz w:val="24"/>
              </w:rPr>
            </w:pPr>
            <w:r>
              <w:rPr>
                <w:sz w:val="24"/>
              </w:rPr>
              <w:t xml:space="preserve">Se verifică existența în Planul de Afaceri a etapelor și obiectivelor pentru dezvoltarea activităților exploatației agricole; </w:t>
            </w:r>
          </w:p>
          <w:p>
            <w:pPr>
              <w:spacing w:before="120" w:after="120" w:line="240" w:lineRule="auto"/>
              <w:jc w:val="both"/>
              <w:rPr>
                <w:sz w:val="24"/>
              </w:rPr>
            </w:pPr>
            <w:r>
              <w:rPr>
                <w:sz w:val="24"/>
              </w:rPr>
              <w:t>În vederea evitării dublei finanţări, nu pot fi finanţate prin PNDR acţiunile eligibile prin Programul Național de Sprijin în Sectorul Vitivinicol și Programul Național Apicol aprobate, în vigoare.</w:t>
            </w:r>
          </w:p>
          <w:p>
            <w:pPr>
              <w:spacing w:before="120" w:after="120" w:line="240" w:lineRule="auto"/>
              <w:jc w:val="both"/>
              <w:rPr>
                <w:sz w:val="24"/>
              </w:rPr>
            </w:pPr>
            <w:r>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pPr>
              <w:spacing w:before="120" w:after="120" w:line="240" w:lineRule="auto"/>
              <w:jc w:val="both"/>
              <w:rPr>
                <w:sz w:val="24"/>
              </w:rPr>
            </w:pPr>
            <w:r>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pPr>
              <w:spacing w:before="120" w:after="120" w:line="240" w:lineRule="auto"/>
              <w:jc w:val="both"/>
              <w:rPr>
                <w:sz w:val="24"/>
              </w:rPr>
            </w:pPr>
            <w:r>
              <w:rPr>
                <w:sz w:val="24"/>
              </w:rPr>
              <w:t>În cazul exploatațiilor agricole care vizează creșterea animalelor, în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pPr>
              <w:spacing w:before="120" w:after="120" w:line="240" w:lineRule="auto"/>
              <w:jc w:val="both"/>
              <w:rPr>
                <w:sz w:val="24"/>
              </w:rPr>
            </w:pPr>
            <w:r>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pPr>
              <w:spacing w:before="120" w:after="120" w:line="240" w:lineRule="auto"/>
              <w:jc w:val="both"/>
              <w:rPr>
                <w:sz w:val="24"/>
              </w:rPr>
            </w:pPr>
            <w:r>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pPr>
              <w:spacing w:before="120" w:after="120" w:line="240" w:lineRule="auto"/>
              <w:jc w:val="both"/>
              <w:rPr>
                <w:sz w:val="24"/>
              </w:rPr>
            </w:pPr>
            <w:r>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pPr>
              <w:spacing w:before="120" w:after="120" w:line="240" w:lineRule="auto"/>
              <w:jc w:val="both"/>
              <w:rPr>
                <w:sz w:val="24"/>
              </w:rPr>
            </w:pPr>
            <w:r>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pPr>
              <w:spacing w:before="120" w:after="120" w:line="240" w:lineRule="auto"/>
              <w:jc w:val="both"/>
              <w:rPr>
                <w:sz w:val="24"/>
              </w:rPr>
            </w:pPr>
            <w:r>
              <w:rPr>
                <w:sz w:val="24"/>
              </w:rPr>
              <w:t>Platformele pentru gestionarea gunoiului de grajd  se pot face în sistem:</w:t>
            </w:r>
          </w:p>
          <w:p>
            <w:pPr>
              <w:spacing w:before="120" w:after="120" w:line="240" w:lineRule="auto"/>
              <w:jc w:val="both"/>
              <w:rPr>
                <w:sz w:val="24"/>
              </w:rPr>
            </w:pPr>
            <w:r>
              <w:rPr>
                <w:sz w:val="24"/>
              </w:rPr>
              <w:t>-</w:t>
            </w:r>
            <w:r>
              <w:rPr>
                <w:sz w:val="24"/>
              </w:rPr>
              <w:tab/>
            </w:r>
            <w:r>
              <w:rPr>
                <w:sz w:val="24"/>
              </w:rPr>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pPr>
              <w:spacing w:before="120" w:after="120" w:line="240" w:lineRule="auto"/>
              <w:jc w:val="both"/>
              <w:rPr>
                <w:sz w:val="24"/>
              </w:rPr>
            </w:pPr>
            <w:r>
              <w:rPr>
                <w:sz w:val="24"/>
              </w:rPr>
              <w:t xml:space="preserve">și/ sau </w:t>
            </w:r>
          </w:p>
          <w:p>
            <w:pPr>
              <w:spacing w:before="120" w:after="120" w:line="240" w:lineRule="auto"/>
              <w:jc w:val="both"/>
              <w:rPr>
                <w:sz w:val="24"/>
              </w:rPr>
            </w:pPr>
            <w:r>
              <w:rPr>
                <w:sz w:val="24"/>
              </w:rPr>
              <w:t>-</w:t>
            </w:r>
            <w:r>
              <w:rPr>
                <w:sz w:val="24"/>
              </w:rPr>
              <w:tab/>
            </w:r>
            <w:r>
              <w:rPr>
                <w:sz w:val="24"/>
              </w:rPr>
              <w:t>Comunal – adaptate ţinând cont de existenţa unei platforme comunale.</w:t>
            </w:r>
          </w:p>
          <w:p>
            <w:pPr>
              <w:spacing w:before="120" w:after="120" w:line="240" w:lineRule="auto"/>
              <w:jc w:val="both"/>
              <w:rPr>
                <w:sz w:val="24"/>
              </w:rPr>
            </w:pPr>
            <w:r>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pPr>
              <w:spacing w:before="120" w:after="120" w:line="240" w:lineRule="auto"/>
              <w:jc w:val="both"/>
              <w:rPr>
                <w:sz w:val="24"/>
              </w:rPr>
            </w:pPr>
            <w:r>
              <w:rPr>
                <w:sz w:val="24"/>
              </w:rPr>
              <w:t>După caz, se verifică următoarele documente:</w:t>
            </w:r>
          </w:p>
          <w:p>
            <w:pPr>
              <w:spacing w:before="120" w:after="120" w:line="240" w:lineRule="auto"/>
              <w:jc w:val="both"/>
              <w:rPr>
                <w:sz w:val="24"/>
              </w:rPr>
            </w:pPr>
            <w:r>
              <w:rPr>
                <w:sz w:val="24"/>
              </w:rPr>
              <w:t>-</w:t>
            </w:r>
            <w:r>
              <w:rPr>
                <w:sz w:val="24"/>
              </w:rPr>
              <w:tab/>
            </w:r>
            <w:r>
              <w:rPr>
                <w:sz w:val="24"/>
              </w:rPr>
              <w:t xml:space="preserve">Contractul de colectare a gunoiului de grajd încheiat între solicitant și deținătorul platformei </w:t>
            </w:r>
          </w:p>
          <w:p>
            <w:pPr>
              <w:spacing w:before="120" w:after="120" w:line="240" w:lineRule="auto"/>
              <w:jc w:val="both"/>
              <w:rPr>
                <w:sz w:val="24"/>
              </w:rPr>
            </w:pPr>
            <w:r>
              <w:rPr>
                <w:sz w:val="24"/>
              </w:rPr>
              <w:t xml:space="preserve">sau </w:t>
            </w:r>
          </w:p>
          <w:p>
            <w:pPr>
              <w:spacing w:before="120" w:after="120" w:line="240" w:lineRule="auto"/>
              <w:jc w:val="both"/>
              <w:rPr>
                <w:sz w:val="24"/>
              </w:rPr>
            </w:pPr>
            <w:r>
              <w:rPr>
                <w:sz w:val="24"/>
              </w:rPr>
              <w:t>-</w:t>
            </w:r>
            <w:r>
              <w:rPr>
                <w:sz w:val="24"/>
              </w:rPr>
              <w:tab/>
            </w:r>
            <w:r>
              <w:rPr>
                <w:sz w:val="24"/>
              </w:rPr>
              <w:t>Adeverință emisă de Primăria comunei în rază căreia se regăsește platforma comunală din care să rezulte că aceasta va prelua gunoiul de grajd din exploatația solicitantului.</w:t>
            </w:r>
          </w:p>
          <w:p>
            <w:pPr>
              <w:spacing w:before="120" w:after="120" w:line="240" w:lineRule="auto"/>
              <w:jc w:val="both"/>
              <w:rPr>
                <w:sz w:val="24"/>
              </w:rPr>
            </w:pPr>
            <w:r>
              <w:rPr>
                <w:sz w:val="24"/>
              </w:rPr>
              <w:t>Amenajarea minimă pentru gestionarea gunoiului de grajd poate fi reprezentată de sistemele de depozitare conforme cu Codul de bune practici (anexa 8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pPr>
              <w:spacing w:before="120" w:after="120" w:line="240" w:lineRule="auto"/>
              <w:jc w:val="both"/>
              <w:rPr>
                <w:sz w:val="24"/>
              </w:rPr>
            </w:pPr>
            <w:r>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pPr>
              <w:spacing w:before="120" w:after="120" w:line="240" w:lineRule="auto"/>
              <w:jc w:val="both"/>
              <w:rPr>
                <w:sz w:val="24"/>
              </w:rPr>
            </w:pPr>
            <w:r>
              <w:rPr>
                <w:sz w:val="24"/>
              </w:rPr>
              <w:t>În cazul cererilor de finanțare care prevăd în cadrul planului de afaceri amenajări de gestionare a gunoiului de grajd, expertul va verifica existența Autorizației de Construire la depunerea tranșei a2-a de plată.</w:t>
            </w:r>
          </w:p>
          <w:p>
            <w:pPr>
              <w:spacing w:before="120" w:after="120" w:line="240" w:lineRule="auto"/>
              <w:jc w:val="both"/>
              <w:rPr>
                <w:sz w:val="24"/>
              </w:rPr>
            </w:pPr>
            <w:r>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pPr>
              <w:spacing w:before="120" w:after="120" w:line="240" w:lineRule="auto"/>
              <w:jc w:val="both"/>
              <w:rPr>
                <w:sz w:val="24"/>
              </w:rPr>
            </w:pPr>
            <w:r>
              <w:rPr>
                <w:sz w:val="24"/>
              </w:rPr>
              <w:t>ATENȚIE: Construcțiile cu amenajarea platformelor de gestionare a gunoiului de grajd vor respecta prevederile legii 50/1991 privind autorizarea executării lucrărilor de construcții.</w:t>
            </w:r>
          </w:p>
          <w:p>
            <w:pPr>
              <w:spacing w:before="120" w:after="120" w:line="240" w:lineRule="auto"/>
              <w:jc w:val="both"/>
              <w:rPr>
                <w:sz w:val="24"/>
              </w:rPr>
            </w:pPr>
            <w:r>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pPr>
              <w:spacing w:before="120" w:after="120" w:line="240" w:lineRule="auto"/>
              <w:jc w:val="both"/>
              <w:rPr>
                <w:sz w:val="24"/>
              </w:rPr>
            </w:pPr>
            <w:r>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pPr>
              <w:spacing w:before="120" w:after="120" w:line="240" w:lineRule="auto"/>
              <w:jc w:val="both"/>
              <w:rPr>
                <w:sz w:val="24"/>
              </w:rPr>
            </w:pPr>
            <w:r>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pPr>
              <w:spacing w:before="120" w:after="120" w:line="240" w:lineRule="auto"/>
              <w:jc w:val="both"/>
              <w:rPr>
                <w:sz w:val="24"/>
              </w:rPr>
            </w:pPr>
            <w:r>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pPr>
              <w:spacing w:before="120" w:after="120" w:line="240" w:lineRule="auto"/>
              <w:jc w:val="both"/>
              <w:rPr>
                <w:sz w:val="24"/>
              </w:rPr>
            </w:pPr>
            <w:r>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pPr>
              <w:spacing w:before="120" w:after="120" w:line="240" w:lineRule="auto"/>
              <w:jc w:val="both"/>
              <w:rPr>
                <w:sz w:val="24"/>
              </w:rPr>
            </w:pPr>
            <w:r>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(Anexa 10) aferentă Subprogramul Tematic Pomicol din cadrul național legislativ de implementare (STP). Aceasta nu se aplică în cazul achiziţiilor simple. </w:t>
            </w:r>
          </w:p>
          <w:p>
            <w:pPr>
              <w:spacing w:before="120" w:after="120" w:line="240" w:lineRule="auto"/>
              <w:jc w:val="both"/>
              <w:rPr>
                <w:sz w:val="24"/>
              </w:rPr>
            </w:pPr>
            <w:r>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pPr>
              <w:spacing w:before="120" w:after="120" w:line="240" w:lineRule="auto"/>
              <w:jc w:val="both"/>
              <w:rPr>
                <w:sz w:val="24"/>
              </w:rPr>
            </w:pPr>
            <w:r>
              <w:rPr>
                <w:sz w:val="24"/>
              </w:rPr>
              <w:t>Se verifica daca solicitantul indica în planul de afaceri furnizorul care i-a emis materialul săditor certificat dacă materialul fructifer utilizat este din categoria biologică certificat  sau dintr-o categorie  sau superioară, cu excepția nucului și alunului, care poate fi material de plantare CAC (conformitas agraria  communitatis) (acest document va fi prezentat obligatoriu la solicitarea celei de-a doua cereri de plată) şi daca respecta condiţiile prevăzute in Fişa tehnică a submăsurii 6.1.</w:t>
            </w:r>
          </w:p>
          <w:p>
            <w:pPr>
              <w:spacing w:before="120" w:after="120" w:line="240" w:lineRule="auto"/>
              <w:jc w:val="both"/>
              <w:rPr>
                <w:sz w:val="24"/>
              </w:rPr>
            </w:pPr>
            <w:r>
              <w:rPr>
                <w:sz w:val="24"/>
              </w:rPr>
              <w:t>De aceasta verificare se va tine cont la doar la evaluarea criteriului de selectie. În cadrul acestei Submăsuri sunt eligibile pentru sprijin proiectele implementate în UAT-urile care au nota de favorabilitate potenţată ≥2,00.</w:t>
            </w:r>
          </w:p>
          <w:p>
            <w:pPr>
              <w:spacing w:before="120" w:after="120" w:line="240" w:lineRule="auto"/>
              <w:jc w:val="both"/>
              <w:rPr>
                <w:sz w:val="24"/>
              </w:rPr>
            </w:pPr>
            <w:r>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pPr>
              <w:spacing w:before="120" w:after="120" w:line="240" w:lineRule="auto"/>
              <w:jc w:val="both"/>
              <w:rPr>
                <w:sz w:val="24"/>
              </w:rPr>
            </w:pPr>
            <w:r>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pPr>
              <w:spacing w:before="120" w:after="120" w:line="240" w:lineRule="auto"/>
              <w:jc w:val="both"/>
              <w:rPr>
                <w:sz w:val="24"/>
              </w:rPr>
            </w:pPr>
            <w:r>
              <w:rPr>
                <w:sz w:val="24"/>
              </w:rPr>
              <w:t xml:space="preserve">Semnificaţia notelor din tabelul privind gradul de favorabilitate al unui amplasament pentru o specie pomicolă se regăsește în Anexa nr. 6 la Ghidul solicitantului.  </w:t>
            </w:r>
          </w:p>
          <w:p>
            <w:pPr>
              <w:spacing w:before="120" w:after="120" w:line="240" w:lineRule="auto"/>
              <w:jc w:val="both"/>
              <w:rPr>
                <w:sz w:val="24"/>
              </w:rPr>
            </w:pPr>
            <w:r>
              <w:rPr>
                <w:sz w:val="24"/>
              </w:rPr>
              <w:t>ATENȚIE:</w:t>
            </w:r>
          </w:p>
          <w:p>
            <w:pPr>
              <w:spacing w:before="120" w:after="120" w:line="240" w:lineRule="auto"/>
              <w:jc w:val="both"/>
              <w:rPr>
                <w:sz w:val="24"/>
              </w:rPr>
            </w:pPr>
            <w:r>
              <w:rPr>
                <w:sz w:val="24"/>
              </w:rPr>
              <w:t>-</w:t>
            </w:r>
            <w:r>
              <w:rPr>
                <w:sz w:val="24"/>
              </w:rPr>
              <w:tab/>
            </w:r>
            <w:r>
              <w:rPr>
                <w:sz w:val="24"/>
              </w:rPr>
              <w:t>În cazul proiectelor care vizează acţiuni de plantare şi/sau defrişare, la momentul acordării celei de-a doua tranşe de plată, se va prezenta autorizația de plantare / autorizația de defrișare, documente conform legislaţiei în vigoare.</w:t>
            </w:r>
          </w:p>
          <w:p>
            <w:pPr>
              <w:spacing w:before="120" w:after="120" w:line="240" w:lineRule="auto"/>
              <w:jc w:val="both"/>
              <w:rPr>
                <w:sz w:val="24"/>
              </w:rPr>
            </w:pPr>
            <w:r>
              <w:rPr>
                <w:sz w:val="24"/>
              </w:rPr>
              <w:t>-</w:t>
            </w:r>
            <w:r>
              <w:rPr>
                <w:sz w:val="24"/>
              </w:rPr>
              <w:tab/>
            </w:r>
            <w:r>
              <w:rPr>
                <w:sz w:val="24"/>
              </w:rPr>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pPr>
              <w:spacing w:before="120" w:after="120" w:line="240" w:lineRule="auto"/>
              <w:jc w:val="both"/>
              <w:rPr>
                <w:sz w:val="24"/>
              </w:rPr>
            </w:pPr>
            <w:r>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pPr>
              <w:spacing w:before="120" w:after="120" w:line="240" w:lineRule="auto"/>
              <w:jc w:val="both"/>
              <w:rPr>
                <w:sz w:val="24"/>
              </w:rPr>
            </w:pPr>
            <w:r>
              <w:rPr>
                <w:sz w:val="24"/>
              </w:rPr>
              <w:t>Solicitanții care dețin exploatații de viţă de vie sunt verificati in baza de date APIA,  după CNP-ul dacă suprafaţa corespunde cu cea din proiect.</w:t>
            </w:r>
          </w:p>
        </w:tc>
      </w:tr>
    </w:tbl>
    <w:p>
      <w:pPr>
        <w:spacing w:before="120" w:after="120" w:line="240" w:lineRule="auto"/>
        <w:rPr>
          <w:sz w:val="24"/>
        </w:rPr>
      </w:pPr>
      <w:r>
        <w:rPr>
          <w:sz w:val="24"/>
        </w:rPr>
        <w:t>(ii) etapele și obiectivele pentru dezvoltarea activităților exploatației agricole;</w:t>
      </w:r>
    </w:p>
    <w:p>
      <w:pPr>
        <w:spacing w:before="120" w:after="120" w:line="240" w:lineRule="auto"/>
        <w:rPr>
          <w:sz w:val="24"/>
        </w:rPr>
      </w:pPr>
      <w:r>
        <w:rPr>
          <w:sz w:val="24"/>
        </w:rPr>
        <w:t>(iii) detalii privind acțiunile, inclusiv cele legate de sustenabilitatea mediului și de utilizarea eficientă a resurselor, necesare pentru dezvoltarea activităților exploatației agricole, cum ar fi investițiile, formarea sau consilierea;</w:t>
      </w:r>
    </w:p>
    <w:p>
      <w:pPr>
        <w:spacing w:before="120" w:after="120" w:line="240" w:lineRule="auto"/>
        <w:rPr>
          <w:sz w:val="24"/>
        </w:rPr>
      </w:pPr>
    </w:p>
    <w:p>
      <w:pPr>
        <w:spacing w:before="120" w:after="120" w:line="240" w:lineRule="auto"/>
        <w:jc w:val="both"/>
        <w:rPr>
          <w:b/>
          <w:sz w:val="24"/>
        </w:rPr>
      </w:pPr>
      <w:r>
        <w:rPr>
          <w:b/>
          <w:sz w:val="24"/>
        </w:rPr>
        <w:t>b) ) în cazul proiectelor încadrate în art.19.1.a.ii:</w:t>
      </w:r>
    </w:p>
    <w:p>
      <w:pPr>
        <w:spacing w:before="120" w:after="120" w:line="240" w:lineRule="auto"/>
        <w:jc w:val="both"/>
        <w:rPr>
          <w:sz w:val="24"/>
        </w:rPr>
      </w:pPr>
      <w:r>
        <w:rPr>
          <w:sz w:val="24"/>
        </w:rPr>
        <w:t>(i) situația economică inițială a persoanei, a microîntreprinderii sau a întreprinderii mici care solicită sprijinul;</w:t>
      </w:r>
    </w:p>
    <w:p>
      <w:pPr>
        <w:spacing w:before="120" w:after="120" w:line="240" w:lineRule="auto"/>
        <w:jc w:val="both"/>
        <w:rPr>
          <w:sz w:val="24"/>
        </w:rPr>
      </w:pPr>
      <w:r>
        <w:rPr>
          <w:sz w:val="24"/>
        </w:rPr>
        <w:t>(ii) etapele și obiectivele pentru dezvoltarea noilor activități ale persoanei sau ale exploatației agricole, ale microîntreprinderii sau ale întreprinderii mici;</w:t>
      </w:r>
    </w:p>
    <w:p>
      <w:pPr>
        <w:spacing w:before="120" w:after="120" w:line="240" w:lineRule="auto"/>
        <w:jc w:val="both"/>
        <w:rPr>
          <w:sz w:val="24"/>
        </w:rPr>
      </w:pPr>
      <w:r>
        <w:rPr>
          <w:sz w:val="24"/>
        </w:rPr>
        <w:t>(iii) detalii privind acțiunile necesare pentru dezvoltarea activităților persoanei sau ale exploatației agricole, ale microîntreprinderii sau ale întreprinderii mici, cum ar fi investițiile, formarea sau consilierea;</w:t>
      </w:r>
    </w:p>
    <w:tbl>
      <w:tblPr>
        <w:tblStyle w:val="11"/>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948"/>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48" w:type="dxa"/>
            <w:tcBorders>
              <w:top w:val="single" w:color="auto" w:sz="4" w:space="0"/>
              <w:left w:val="single" w:color="auto" w:sz="4" w:space="0"/>
              <w:bottom w:val="single" w:color="auto" w:sz="4" w:space="0"/>
              <w:right w:val="single" w:color="auto" w:sz="4" w:space="0"/>
            </w:tcBorders>
            <w:shd w:val="clear" w:color="auto" w:fill="C0C0C0"/>
            <w:vAlign w:val="top"/>
          </w:tcPr>
          <w:p>
            <w:pPr>
              <w:spacing w:before="120" w:after="120" w:line="240" w:lineRule="auto"/>
              <w:rPr>
                <w:b/>
                <w:sz w:val="24"/>
              </w:rPr>
            </w:pPr>
          </w:p>
          <w:p>
            <w:pPr>
              <w:spacing w:before="120" w:after="120" w:line="240" w:lineRule="auto"/>
              <w:rPr>
                <w:b/>
                <w:sz w:val="24"/>
              </w:rPr>
            </w:pPr>
            <w:bookmarkStart w:id="14" w:name="_Toc487027959"/>
            <w:bookmarkStart w:id="15" w:name="_Toc487029190"/>
            <w:r>
              <w:rPr>
                <w:b/>
                <w:sz w:val="24"/>
              </w:rPr>
              <w:t>DOCUMENTE  NECESARE  VERIFICARII</w:t>
            </w:r>
            <w:bookmarkEnd w:id="14"/>
            <w:bookmarkEnd w:id="15"/>
          </w:p>
        </w:tc>
        <w:tc>
          <w:tcPr>
            <w:tcW w:w="4552" w:type="dxa"/>
            <w:tcBorders>
              <w:top w:val="single" w:color="auto" w:sz="4" w:space="0"/>
              <w:left w:val="single" w:color="auto" w:sz="4" w:space="0"/>
              <w:bottom w:val="single" w:color="auto" w:sz="4" w:space="0"/>
              <w:right w:val="single" w:color="auto" w:sz="4" w:space="0"/>
            </w:tcBorders>
            <w:shd w:val="clear" w:color="auto" w:fill="C0C0C0"/>
            <w:vAlign w:val="top"/>
          </w:tcPr>
          <w:p>
            <w:pPr>
              <w:spacing w:before="120" w:after="120" w:line="240" w:lineRule="auto"/>
              <w:rPr>
                <w:b/>
                <w:sz w:val="24"/>
                <w:lang w:val="pt-BR"/>
              </w:rPr>
            </w:pPr>
          </w:p>
          <w:p>
            <w:pPr>
              <w:spacing w:before="120" w:after="120" w:line="240" w:lineRule="auto"/>
              <w:rPr>
                <w:b/>
                <w:sz w:val="24"/>
                <w:lang w:val="pt-BR"/>
              </w:rPr>
            </w:pPr>
            <w:r>
              <w:rPr>
                <w:b/>
                <w:sz w:val="24"/>
                <w:lang w:val="pt-BR"/>
              </w:rPr>
              <w:t>PUNCTE DE VERIFICAT ÎN DOCUMENTE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10" w:hRule="atLeast"/>
        </w:trPr>
        <w:tc>
          <w:tcPr>
            <w:tcW w:w="4948" w:type="dxa"/>
            <w:tcBorders>
              <w:top w:val="single" w:color="auto" w:sz="4" w:space="0"/>
              <w:left w:val="single" w:color="auto" w:sz="4" w:space="0"/>
              <w:bottom w:val="single" w:color="auto" w:sz="4" w:space="0"/>
              <w:right w:val="single" w:color="auto" w:sz="4" w:space="0"/>
            </w:tcBorders>
            <w:vAlign w:val="top"/>
          </w:tcPr>
          <w:p>
            <w:pPr>
              <w:pStyle w:val="12"/>
              <w:tabs>
                <w:tab w:val="left" w:pos="1418"/>
              </w:tabs>
              <w:spacing w:before="120" w:after="120"/>
              <w:jc w:val="both"/>
              <w:rPr>
                <w:rFonts w:ascii="Calibri" w:hAnsi="Calibri" w:eastAsia="Calibri"/>
                <w:sz w:val="24"/>
              </w:rPr>
            </w:pPr>
            <w:r>
              <w:rPr>
                <w:rFonts w:ascii="Calibri" w:hAnsi="Calibri" w:eastAsia="Calibri"/>
                <w:sz w:val="24"/>
              </w:rPr>
              <w:t>Plan de afaceri</w:t>
            </w:r>
          </w:p>
          <w:p>
            <w:pPr>
              <w:pStyle w:val="12"/>
              <w:tabs>
                <w:tab w:val="left" w:pos="1418"/>
              </w:tabs>
              <w:spacing w:before="120" w:after="120"/>
              <w:jc w:val="both"/>
              <w:rPr>
                <w:rFonts w:ascii="Calibri" w:hAnsi="Calibri"/>
                <w:sz w:val="24"/>
                <w:lang w:val="it-IT"/>
              </w:rPr>
            </w:pPr>
          </w:p>
          <w:p>
            <w:pPr>
              <w:spacing w:before="120" w:after="120" w:line="240" w:lineRule="auto"/>
              <w:jc w:val="both"/>
              <w:rPr>
                <w:spacing w:val="2"/>
                <w:sz w:val="24"/>
                <w:lang w:val="it-IT"/>
              </w:rPr>
            </w:pPr>
          </w:p>
          <w:p>
            <w:pPr>
              <w:pStyle w:val="12"/>
              <w:tabs>
                <w:tab w:val="left" w:pos="1418"/>
              </w:tabs>
              <w:spacing w:before="120" w:after="120"/>
              <w:jc w:val="both"/>
              <w:rPr>
                <w:rFonts w:ascii="Calibri" w:hAnsi="Calibri"/>
                <w:sz w:val="24"/>
                <w:lang w:val="it-IT"/>
              </w:rPr>
            </w:pPr>
          </w:p>
        </w:tc>
        <w:tc>
          <w:tcPr>
            <w:tcW w:w="4552"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p>
            <w:pPr>
              <w:suppressAutoHyphens/>
              <w:spacing w:before="120" w:after="120" w:line="240" w:lineRule="auto"/>
              <w:jc w:val="both"/>
              <w:rPr>
                <w:sz w:val="24"/>
                <w:lang w:val="it-IT"/>
              </w:rPr>
            </w:pPr>
            <w:r>
              <w:rPr>
                <w:sz w:val="24"/>
                <w:lang w:val="it-IT"/>
              </w:rPr>
              <w:t>Expertul verifică daca din Planul de afaceri reiese ca activitatea/activitatile pentru care se solicita finantarea se regăseşte/regasesc în lista activităților eligibile din fișa măsurii din SDL.</w:t>
            </w:r>
          </w:p>
          <w:p>
            <w:pPr>
              <w:tabs>
                <w:tab w:val="left" w:pos="151"/>
              </w:tabs>
              <w:spacing w:before="120" w:after="120" w:line="240" w:lineRule="auto"/>
              <w:jc w:val="both"/>
              <w:rPr>
                <w:sz w:val="24"/>
              </w:rPr>
            </w:pPr>
            <w:r>
              <w:rPr>
                <w:sz w:val="24"/>
              </w:rPr>
              <w:t>În situaţia în care ponderea aferentă unui obiectiv specific este mai mică de 20% şi/sau suma ponderilor tuturor obiectielor specifice diferă de 100%, cererea de finanţare este declarată neeligibilă.</w:t>
            </w:r>
          </w:p>
          <w:p>
            <w:pPr>
              <w:spacing w:before="120" w:after="120" w:line="240" w:lineRule="auto"/>
              <w:jc w:val="both"/>
              <w:rPr>
                <w:sz w:val="24"/>
                <w:lang w:val="pt-BR"/>
              </w:rPr>
            </w:pPr>
            <w:r>
              <w:rPr>
                <w:sz w:val="24"/>
                <w:lang w:val="pt-BR"/>
              </w:rPr>
              <w:t>- Planul de afaceri trebuie sa cuprindă urmatoarele:</w:t>
            </w:r>
          </w:p>
          <w:p>
            <w:pPr>
              <w:autoSpaceDE w:val="0"/>
              <w:autoSpaceDN w:val="0"/>
              <w:adjustRightInd w:val="0"/>
              <w:spacing w:before="120" w:after="120" w:line="240" w:lineRule="auto"/>
              <w:jc w:val="both"/>
              <w:rPr>
                <w:sz w:val="24"/>
                <w:lang w:val="pt-BR"/>
              </w:rPr>
            </w:pPr>
            <w:r>
              <w:rPr>
                <w:sz w:val="24"/>
                <w:lang w:val="pt-BR"/>
              </w:rPr>
              <w:t xml:space="preserve">             - situatia economică initială a solicitantului (fermierului/ membrului gospodăriei, microîntreprinderii sau întreprinderii mici care solicită sprijinul);</w:t>
            </w:r>
          </w:p>
          <w:p>
            <w:pPr>
              <w:autoSpaceDE w:val="0"/>
              <w:autoSpaceDN w:val="0"/>
              <w:adjustRightInd w:val="0"/>
              <w:spacing w:before="120" w:after="120" w:line="240" w:lineRule="auto"/>
              <w:jc w:val="both"/>
              <w:rPr>
                <w:sz w:val="24"/>
                <w:lang w:val="it-IT"/>
              </w:rPr>
            </w:pPr>
            <w:r>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pPr>
              <w:spacing w:before="120" w:after="120" w:line="240" w:lineRule="auto"/>
              <w:jc w:val="both"/>
              <w:rPr>
                <w:sz w:val="24"/>
              </w:rPr>
            </w:pPr>
            <w:r>
              <w:rPr>
                <w:sz w:val="24"/>
              </w:rPr>
              <w:t>- Se verifica daca au fost detaliate activitatile necesare pentru atingerea obiectivelor specifice și dacă stabilirea acestora este realizata in concordanta cu obiectivele specifice propuse.</w:t>
            </w:r>
          </w:p>
          <w:p>
            <w:pPr>
              <w:numPr>
                <w:ilvl w:val="0"/>
                <w:numId w:val="8"/>
              </w:numPr>
              <w:tabs>
                <w:tab w:val="left" w:pos="151"/>
              </w:tabs>
              <w:spacing w:before="120" w:after="120" w:line="240" w:lineRule="auto"/>
              <w:ind w:left="0" w:firstLine="0"/>
              <w:jc w:val="both"/>
              <w:rPr>
                <w:sz w:val="24"/>
              </w:rPr>
            </w:pPr>
            <w:r>
              <w:rPr>
                <w:sz w:val="24"/>
              </w:rPr>
              <w:t>Se verifică dacă sunt cuprinse costuri cu activităţile relevante pentru implementarea corectă a Planului de afaceri, cu respectarea prevederilor Reg 1407/2013.</w:t>
            </w:r>
          </w:p>
          <w:p>
            <w:pPr>
              <w:numPr>
                <w:ilvl w:val="0"/>
                <w:numId w:val="8"/>
              </w:numPr>
              <w:tabs>
                <w:tab w:val="left" w:pos="151"/>
              </w:tabs>
              <w:spacing w:before="120" w:after="120" w:line="240" w:lineRule="auto"/>
              <w:ind w:left="0" w:firstLine="0"/>
              <w:jc w:val="both"/>
              <w:rPr>
                <w:sz w:val="24"/>
              </w:rPr>
            </w:pPr>
            <w:r>
              <w:rPr>
                <w:sz w:val="24"/>
              </w:rPr>
              <w:t xml:space="preserve">Se verifică în planul de afaceri dacă sunt cuprinse </w:t>
            </w:r>
            <w:r>
              <w:rPr>
                <w:b/>
                <w:sz w:val="24"/>
              </w:rPr>
              <w:t>costuri neeligibile</w:t>
            </w:r>
            <w:r>
              <w:rPr>
                <w:sz w:val="24"/>
              </w:rPr>
              <w:t>, astfel:</w:t>
            </w:r>
          </w:p>
          <w:p>
            <w:pPr>
              <w:numPr>
                <w:ilvl w:val="0"/>
                <w:numId w:val="8"/>
              </w:numPr>
              <w:tabs>
                <w:tab w:val="left" w:pos="315"/>
              </w:tabs>
              <w:spacing w:before="120" w:after="120" w:line="240" w:lineRule="auto"/>
              <w:ind w:left="0" w:hanging="295"/>
              <w:jc w:val="both"/>
              <w:rPr>
                <w:sz w:val="24"/>
              </w:rPr>
            </w:pPr>
            <w:r>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pPr>
              <w:numPr>
                <w:ilvl w:val="0"/>
                <w:numId w:val="8"/>
              </w:numPr>
              <w:tabs>
                <w:tab w:val="left" w:pos="315"/>
              </w:tabs>
              <w:spacing w:before="120" w:after="120" w:line="240" w:lineRule="auto"/>
              <w:ind w:left="0" w:hanging="295"/>
              <w:jc w:val="both"/>
              <w:rPr>
                <w:sz w:val="24"/>
              </w:rPr>
            </w:pPr>
            <w:r>
              <w:rPr>
                <w:sz w:val="24"/>
              </w:rPr>
              <w:t>- cheltuieli cu achiziţionarea de vehicule pentru transportul rutier de mărfuri, autoturisme sau autovehicule de transport persoane.</w:t>
            </w:r>
          </w:p>
          <w:p>
            <w:pPr>
              <w:pStyle w:val="12"/>
              <w:spacing w:before="120" w:after="120"/>
              <w:jc w:val="both"/>
              <w:rPr>
                <w:rFonts w:ascii="Calibri" w:hAnsi="Calibri" w:eastAsia="Calibri"/>
                <w:sz w:val="24"/>
              </w:rPr>
            </w:pPr>
            <w:r>
              <w:rPr>
                <w:rFonts w:ascii="Calibri" w:hAnsi="Calibri" w:eastAsia="Calibri"/>
                <w:sz w:val="24"/>
              </w:rPr>
              <w:t>Pentru proiectele prin care se propun venituri din activități de turism trebuie să se respecte OANT 65/2013, inclusiv definițiile și criteriile minime obligatorii prevazute în Anexa 1(6) a acestui act normativ.</w:t>
            </w:r>
          </w:p>
          <w:p>
            <w:pPr>
              <w:pStyle w:val="12"/>
              <w:spacing w:before="120" w:after="120"/>
              <w:jc w:val="both"/>
              <w:rPr>
                <w:rFonts w:ascii="Calibri" w:hAnsi="Calibri" w:eastAsia="Calibri"/>
                <w:sz w:val="24"/>
              </w:rPr>
            </w:pPr>
          </w:p>
          <w:p>
            <w:pPr>
              <w:spacing w:before="120" w:after="120" w:line="240" w:lineRule="auto"/>
              <w:jc w:val="both"/>
              <w:rPr>
                <w:sz w:val="24"/>
              </w:rPr>
            </w:pPr>
            <w:r>
              <w:rPr>
                <w:sz w:val="24"/>
              </w:rPr>
              <w:t xml:space="preserve">Achiziționarea unei construcții poate fi eligibilă </w:t>
            </w:r>
            <w:r>
              <w:rPr>
                <w:b/>
                <w:sz w:val="24"/>
              </w:rPr>
              <w:t>numai</w:t>
            </w:r>
            <w:r>
              <w:rPr>
                <w:sz w:val="24"/>
              </w:rPr>
              <w:t xml:space="preserve"> împreună cu terenul aferent, valoarea totală teren+construcție trebuie să se încadreze în limita a 10% din valoarea sprijinului acordat. </w:t>
            </w:r>
          </w:p>
          <w:p>
            <w:pPr>
              <w:pStyle w:val="12"/>
              <w:spacing w:before="120" w:after="120"/>
              <w:jc w:val="both"/>
              <w:rPr>
                <w:rFonts w:ascii="Calibri" w:hAnsi="Calibri" w:eastAsia="Calibri"/>
                <w:sz w:val="24"/>
              </w:rPr>
            </w:pPr>
            <w:r>
              <w:rPr>
                <w:rFonts w:ascii="Calibri" w:hAnsi="Calibri" w:eastAsia="Calibri"/>
                <w:sz w:val="24"/>
              </w:rPr>
              <w:t>În situaţia în care cel puţin una dintre condiţiile aferente achiziţiei de teren, menţionate anterior, nu se îndeplineşte sau nu este prezentată în cadrul planului de afaceri cererea de finanţare va fi declarată neeligibilă.</w:t>
            </w:r>
          </w:p>
          <w:p>
            <w:pPr>
              <w:spacing w:before="120" w:after="120" w:line="240" w:lineRule="auto"/>
              <w:jc w:val="both"/>
              <w:rPr>
                <w:sz w:val="24"/>
              </w:rPr>
            </w:pPr>
          </w:p>
          <w:p>
            <w:pPr>
              <w:numPr>
                <w:ilvl w:val="0"/>
                <w:numId w:val="8"/>
              </w:numPr>
              <w:spacing w:before="120" w:after="120" w:line="240" w:lineRule="auto"/>
              <w:ind w:left="0" w:hanging="720"/>
              <w:jc w:val="both"/>
              <w:rPr>
                <w:sz w:val="24"/>
              </w:rPr>
            </w:pPr>
            <w:r>
              <w:rPr>
                <w:sz w:val="24"/>
              </w:rPr>
              <w:t xml:space="preserve">- Se verifică dacă prin activitățile propuse în Planul de afaceri solicitantul asigură </w:t>
            </w:r>
            <w:r>
              <w:rPr>
                <w:b/>
                <w:sz w:val="24"/>
              </w:rPr>
              <w:t>fezabilitatea proiectului și continuitatea activității</w:t>
            </w:r>
            <w:r>
              <w:rPr>
                <w:sz w:val="24"/>
              </w:rPr>
              <w:t xml:space="preserve"> după încetarea acordării sprijinului, pe toată perioada de execuție și monitorizare a proiectului.</w:t>
            </w:r>
          </w:p>
          <w:p>
            <w:pPr>
              <w:numPr>
                <w:ilvl w:val="0"/>
                <w:numId w:val="8"/>
              </w:numPr>
              <w:spacing w:before="120" w:after="120" w:line="240" w:lineRule="auto"/>
              <w:ind w:left="0" w:hanging="720"/>
              <w:jc w:val="both"/>
              <w:rPr>
                <w:sz w:val="24"/>
              </w:rPr>
            </w:pPr>
            <w:r>
              <w:rPr>
                <w:sz w:val="24"/>
              </w:rPr>
              <w:t>- Se verifică dacă la întocmirea PA cheltuielile operaționale propuse (salarii, materii prime, materiale consumabile, alte cheltuieli cu capitalul de lucru) deservesc exclusiv și contribuie la îndeplinirea și realizarea PA.</w:t>
            </w:r>
          </w:p>
          <w:p>
            <w:pPr>
              <w:pStyle w:val="15"/>
              <w:tabs>
                <w:tab w:val="left" w:pos="180"/>
              </w:tabs>
              <w:spacing w:before="120" w:after="120"/>
              <w:jc w:val="both"/>
              <w:rPr>
                <w:rFonts w:ascii="Calibri" w:hAnsi="Calibri"/>
                <w:color w:val="auto"/>
                <w:lang w:val="ro-RO"/>
              </w:rPr>
            </w:pPr>
            <w:r>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pPr>
              <w:pStyle w:val="15"/>
              <w:tabs>
                <w:tab w:val="left" w:pos="180"/>
              </w:tabs>
              <w:spacing w:before="120" w:after="120"/>
              <w:jc w:val="both"/>
              <w:rPr>
                <w:rFonts w:ascii="Calibri" w:hAnsi="Calibri"/>
                <w:color w:val="auto"/>
                <w:lang w:val="ro-RO"/>
              </w:rPr>
            </w:pPr>
          </w:p>
          <w:p>
            <w:pPr>
              <w:pStyle w:val="15"/>
              <w:tabs>
                <w:tab w:val="left" w:pos="180"/>
              </w:tabs>
              <w:spacing w:before="120" w:after="120"/>
              <w:jc w:val="both"/>
              <w:rPr>
                <w:rFonts w:ascii="Calibri" w:hAnsi="Calibri"/>
                <w:color w:val="auto"/>
                <w:lang w:val="ro-RO"/>
              </w:rPr>
            </w:pPr>
            <w:r>
              <w:rPr>
                <w:rFonts w:ascii="Calibri" w:hAnsi="Calibri"/>
                <w:color w:val="auto"/>
                <w:lang w:val="ro-RO"/>
              </w:rPr>
              <w:t>-Se verifică dacă s</w:t>
            </w:r>
            <w:r>
              <w:rPr>
                <w:rFonts w:ascii="Calibri" w:hAnsi="Calibri"/>
                <w:color w:val="auto"/>
              </w:rPr>
              <w:t>olicitantul prezintă modalitatea în care va asigura continuitatea activităților finanțate prin proiect după acordarea celei de a doua tranșe de plată.</w:t>
            </w:r>
            <w:r>
              <w:rPr>
                <w:rFonts w:ascii="Calibri" w:hAnsi="Calibri"/>
                <w:color w:val="auto"/>
                <w:lang w:val="ro-RO"/>
              </w:rPr>
              <w:t xml:space="preserve"> </w:t>
            </w:r>
          </w:p>
          <w:p>
            <w:pPr>
              <w:spacing w:before="120" w:after="120" w:line="240" w:lineRule="auto"/>
              <w:ind w:firstLine="32"/>
              <w:jc w:val="both"/>
              <w:rPr>
                <w:sz w:val="24"/>
              </w:rPr>
            </w:pPr>
          </w:p>
        </w:tc>
      </w:tr>
    </w:tbl>
    <w:p>
      <w:pPr>
        <w:spacing w:before="120" w:after="120" w:line="240" w:lineRule="auto"/>
        <w:rPr>
          <w:sz w:val="24"/>
        </w:rPr>
      </w:pPr>
    </w:p>
    <w:p>
      <w:pPr>
        <w:pStyle w:val="3"/>
        <w:spacing w:before="120"/>
        <w:jc w:val="both"/>
        <w:rPr>
          <w:rFonts w:ascii="Calibri" w:hAnsi="Calibri" w:cs="Calibri"/>
          <w:i/>
          <w:sz w:val="24"/>
          <w:szCs w:val="24"/>
        </w:rPr>
      </w:pPr>
      <w:r>
        <w:rPr>
          <w:rFonts w:ascii="Calibri" w:hAnsi="Calibri"/>
          <w:b/>
          <w:sz w:val="24"/>
        </w:rPr>
        <w:t xml:space="preserve">EG4 </w:t>
      </w:r>
      <w:r>
        <w:rPr>
          <w:rFonts w:ascii="Calibri" w:hAnsi="Calibri"/>
          <w:sz w:val="24"/>
        </w:rPr>
        <w:t xml:space="preserve">EG4 </w:t>
      </w:r>
      <w:r>
        <w:rPr>
          <w:rFonts w:ascii="Calibri" w:hAnsi="Calibri" w:cs="Calibri"/>
          <w:i/>
          <w:sz w:val="24"/>
          <w:szCs w:val="24"/>
        </w:rPr>
        <w:t>în cazul ajutoarelor pentru proiectele încadrate în art.19.1.a.i și iii:</w:t>
      </w:r>
    </w:p>
    <w:p>
      <w:pPr>
        <w:spacing w:before="120" w:after="120" w:line="240" w:lineRule="auto"/>
        <w:jc w:val="both"/>
        <w:rPr>
          <w:sz w:val="24"/>
        </w:rPr>
      </w:pPr>
      <w:r>
        <w:rPr>
          <w:b/>
          <w:sz w:val="24"/>
        </w:rPr>
        <w:t>Solicitantul prin planul de afaceri demonstrează îmbunătățirea performanței generale a exploatației agricole?</w:t>
      </w:r>
    </w:p>
    <w:p>
      <w:pPr>
        <w:spacing w:before="120" w:after="120" w:line="240" w:lineRule="auto"/>
        <w:jc w:val="both"/>
        <w:rPr>
          <w:b/>
          <w:sz w:val="24"/>
        </w:rPr>
      </w:pPr>
      <w:r>
        <w:rPr>
          <w:sz w:val="24"/>
          <w:lang w:val="en-US"/>
        </w:rPr>
        <w:t xml:space="preserve">Expertul verifica daca se demonstrează modul în care exploatația agricolă se va </w:t>
      </w:r>
      <w:r>
        <w:rPr>
          <w:sz w:val="24"/>
        </w:rPr>
        <w:t>dezvol</w:t>
      </w:r>
      <w:r>
        <w:rPr>
          <w:sz w:val="24"/>
          <w:lang w:val="en-US"/>
        </w:rPr>
        <w:t>ta/</w:t>
      </w:r>
      <w:r>
        <w:rPr>
          <w:sz w:val="24"/>
        </w:rPr>
        <w:t xml:space="preserve"> </w:t>
      </w:r>
      <w:r>
        <w:rPr>
          <w:sz w:val="24"/>
          <w:lang w:val="en-US"/>
        </w:rPr>
        <w:t>moderniza, va asigura creșterea productivității și toate aspectele legate de realizarea obiectivelor propuse prin proiect, în funcţie de tipul şi necesităţile exploataţiei vizate pentru sprijin</w:t>
      </w:r>
      <w:r>
        <w:rPr>
          <w:sz w:val="24"/>
        </w:rPr>
        <w:t>.</w:t>
      </w:r>
    </w:p>
    <w:p>
      <w:pPr>
        <w:spacing w:before="120" w:after="120" w:line="240" w:lineRule="auto"/>
        <w:rPr>
          <w:b/>
          <w:sz w:val="24"/>
        </w:rPr>
      </w:pPr>
    </w:p>
    <w:p>
      <w:pPr>
        <w:spacing w:before="120" w:after="120" w:line="240" w:lineRule="auto"/>
        <w:rPr>
          <w:b/>
          <w:sz w:val="24"/>
        </w:rPr>
      </w:pPr>
      <w:r>
        <w:rPr>
          <w:b/>
          <w:sz w:val="24"/>
        </w:rPr>
        <w:t>EG5 Proiectul prevede acordarea sprijinului în cel puțin două rate pe o perioadă de maximum cinci ani.</w:t>
      </w:r>
    </w:p>
    <w:p>
      <w:pPr>
        <w:spacing w:before="120" w:after="120" w:line="240" w:lineRule="auto"/>
        <w:jc w:val="both"/>
        <w:rPr>
          <w:sz w:val="24"/>
        </w:rPr>
      </w:pPr>
      <w:r>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Pr>
          <w:rFonts w:cs="Calibri"/>
          <w:sz w:val="24"/>
          <w:szCs w:val="24"/>
        </w:rPr>
        <w:t>dezvoltarea</w:t>
      </w:r>
      <w:r>
        <w:rPr>
          <w:sz w:val="24"/>
        </w:rPr>
        <w:t xml:space="preserve"> micilor exploatații agricole este condiționată de implementarea corectă a planului de afaceri.</w:t>
      </w:r>
    </w:p>
    <w:p>
      <w:pPr>
        <w:spacing w:before="120" w:after="120" w:line="240" w:lineRule="auto"/>
        <w:jc w:val="both"/>
        <w:rPr>
          <w:sz w:val="24"/>
        </w:rPr>
      </w:pPr>
    </w:p>
    <w:p>
      <w:pPr>
        <w:spacing w:before="120" w:after="120" w:line="240" w:lineRule="auto"/>
        <w:rPr>
          <w:b/>
          <w:sz w:val="24"/>
        </w:rPr>
      </w:pPr>
      <w:r>
        <w:rPr>
          <w:b/>
          <w:sz w:val="24"/>
        </w:rPr>
        <w:t>C. Valoarea sprijinului financiar este stabilită corect:</w:t>
      </w:r>
    </w:p>
    <w:p>
      <w:pPr>
        <w:spacing w:before="120" w:after="120" w:line="240" w:lineRule="auto"/>
        <w:rPr>
          <w:b/>
          <w:sz w:val="24"/>
        </w:rPr>
      </w:pPr>
      <w:r>
        <w:rPr>
          <w:b/>
          <w:sz w:val="24"/>
        </w:rPr>
        <w:t>(a) în cazul ajutoarelor pentru proiectele încadrate în art.19.1.a.i:</w:t>
      </w:r>
    </w:p>
    <w:p>
      <w:pPr>
        <w:spacing w:before="120" w:after="120" w:line="240" w:lineRule="auto"/>
        <w:rPr>
          <w:sz w:val="24"/>
        </w:rPr>
      </w:pPr>
      <w:r>
        <w:rPr>
          <w:sz w:val="24"/>
        </w:rPr>
        <w:t>•</w:t>
      </w:r>
      <w:r>
        <w:rPr>
          <w:sz w:val="24"/>
        </w:rPr>
        <w:tab/>
      </w:r>
      <w:r>
        <w:rPr>
          <w:sz w:val="24"/>
        </w:rPr>
        <w:t xml:space="preserve">Maximum </w:t>
      </w:r>
      <w:r>
        <w:rPr>
          <w:sz w:val="24"/>
          <w:lang w:val="ro-RO"/>
        </w:rPr>
        <w:t>4</w:t>
      </w:r>
      <w:r>
        <w:rPr>
          <w:sz w:val="24"/>
        </w:rPr>
        <w:t>0.000 de euro.</w:t>
      </w:r>
    </w:p>
    <w:p>
      <w:pPr>
        <w:spacing w:before="120" w:after="120" w:line="240" w:lineRule="auto"/>
        <w:rPr>
          <w:b/>
          <w:sz w:val="24"/>
        </w:rPr>
      </w:pPr>
      <w:r>
        <w:rPr>
          <w:b/>
          <w:sz w:val="24"/>
        </w:rPr>
        <w:t>(b) în cazul ajutoarelor pentru proiectele încadrate în art.19.1.a.ii:</w:t>
      </w:r>
    </w:p>
    <w:p>
      <w:pPr>
        <w:spacing w:before="120" w:after="120" w:line="240" w:lineRule="auto"/>
        <w:rPr>
          <w:sz w:val="24"/>
        </w:rPr>
      </w:pPr>
      <w:r>
        <w:rPr>
          <w:sz w:val="24"/>
        </w:rPr>
        <w:t>•</w:t>
      </w:r>
      <w:r>
        <w:rPr>
          <w:sz w:val="24"/>
        </w:rPr>
        <w:tab/>
      </w:r>
      <w:r>
        <w:rPr>
          <w:sz w:val="24"/>
        </w:rPr>
        <w:t xml:space="preserve">Maximum 50.000 euro                                                                         </w:t>
      </w:r>
    </w:p>
    <w:p>
      <w:pPr>
        <w:spacing w:before="120" w:after="120" w:line="240" w:lineRule="auto"/>
        <w:rPr>
          <w:sz w:val="24"/>
        </w:rPr>
      </w:pPr>
      <w:r>
        <w:rPr>
          <w:sz w:val="24"/>
        </w:rPr>
        <w:t>•</w:t>
      </w:r>
      <w:r>
        <w:rPr>
          <w:sz w:val="24"/>
        </w:rPr>
        <w:tab/>
      </w:r>
      <w:r>
        <w:rPr>
          <w:sz w:val="24"/>
        </w:rPr>
        <w:t xml:space="preserve">Maximum 70.000 euro in cazul activităților de producție, servicii medicale, sanitar-veterinare și de agroturism  </w:t>
      </w:r>
    </w:p>
    <w:p>
      <w:pPr>
        <w:spacing w:before="120" w:after="120" w:line="240" w:lineRule="auto"/>
        <w:rPr>
          <w:b/>
          <w:sz w:val="24"/>
        </w:rPr>
      </w:pPr>
      <w:r>
        <w:rPr>
          <w:b/>
          <w:sz w:val="24"/>
        </w:rPr>
        <w:t>(c) în cazul ajutoarelor pentru proiectele încadrate în art.19.1.a.iii:</w:t>
      </w:r>
    </w:p>
    <w:p>
      <w:pPr>
        <w:spacing w:before="120" w:after="120" w:line="240" w:lineRule="auto"/>
        <w:rPr>
          <w:sz w:val="24"/>
        </w:rPr>
      </w:pPr>
      <w:r>
        <w:rPr>
          <w:sz w:val="24"/>
        </w:rPr>
        <w:t>•</w:t>
      </w:r>
      <w:r>
        <w:rPr>
          <w:sz w:val="24"/>
        </w:rPr>
        <w:tab/>
      </w:r>
      <w:r>
        <w:rPr>
          <w:sz w:val="24"/>
        </w:rPr>
        <w:t>Maximum 15.000 euro.</w:t>
      </w:r>
    </w:p>
    <w:p>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tbl>
      <w:tblPr>
        <w:tblStyle w:val="11"/>
        <w:tblpPr w:leftFromText="180" w:rightFromText="180" w:vertAnchor="text" w:horzAnchor="page" w:tblpX="1215" w:tblpY="342"/>
        <w:tblOverlap w:val="never"/>
        <w:tblW w:w="10200" w:type="dxa"/>
        <w:tblInd w:w="0" w:type="dxa"/>
        <w:tblLayout w:type="fixed"/>
        <w:tblCellMar>
          <w:top w:w="0" w:type="dxa"/>
          <w:left w:w="108" w:type="dxa"/>
          <w:bottom w:w="0" w:type="dxa"/>
          <w:right w:w="108" w:type="dxa"/>
        </w:tblCellMar>
      </w:tblPr>
      <w:tblGrid>
        <w:gridCol w:w="10200"/>
      </w:tblGrid>
      <w:tr>
        <w:tblPrEx>
          <w:tblLayout w:type="fixed"/>
          <w:tblCellMar>
            <w:top w:w="0" w:type="dxa"/>
            <w:left w:w="108" w:type="dxa"/>
            <w:bottom w:w="0" w:type="dxa"/>
            <w:right w:w="108" w:type="dxa"/>
          </w:tblCellMar>
        </w:tblPrEx>
        <w:trPr>
          <w:trHeight w:val="778" w:hRule="atLeast"/>
        </w:trPr>
        <w:tc>
          <w:tcPr>
            <w:tcW w:w="10200" w:type="dxa"/>
            <w:vAlign w:val="top"/>
          </w:tcPr>
          <w:p>
            <w:pPr>
              <w:spacing w:before="120" w:after="120" w:line="240" w:lineRule="auto"/>
              <w:rPr>
                <w:b/>
                <w:sz w:val="24"/>
              </w:rPr>
            </w:pPr>
            <w:r>
              <w:rPr>
                <w:b/>
                <w:sz w:val="24"/>
              </w:rPr>
              <w:t xml:space="preserve">D. Încadrarea într-o situație de creare de Condiții artificiale. </w:t>
            </w:r>
          </w:p>
          <w:p>
            <w:pPr>
              <w:spacing w:before="120" w:after="120" w:line="240" w:lineRule="auto"/>
              <w:rPr>
                <w:i/>
                <w:sz w:val="24"/>
              </w:rPr>
            </w:pPr>
            <w:r>
              <w:rPr>
                <w:i/>
                <w:sz w:val="24"/>
              </w:rPr>
              <w:t xml:space="preserve">( se completează doar în cazul în care există minim o bifă pe coloana </w:t>
            </w:r>
            <w:r>
              <w:rPr>
                <w:b/>
                <w:i/>
                <w:sz w:val="24"/>
              </w:rPr>
              <w:t xml:space="preserve">„DA” </w:t>
            </w:r>
            <w:r>
              <w:rPr>
                <w:i/>
                <w:sz w:val="24"/>
              </w:rPr>
              <w:t xml:space="preserve">în </w:t>
            </w:r>
            <w:r>
              <w:rPr>
                <w:b/>
                <w:i/>
                <w:sz w:val="24"/>
              </w:rPr>
              <w:t xml:space="preserve">„Secțiunea A”. </w:t>
            </w:r>
          </w:p>
          <w:p>
            <w:pPr>
              <w:overflowPunct w:val="0"/>
              <w:autoSpaceDE w:val="0"/>
              <w:autoSpaceDN w:val="0"/>
              <w:adjustRightInd w:val="0"/>
              <w:spacing w:before="120" w:after="120" w:line="240" w:lineRule="auto"/>
              <w:textAlignment w:val="baseline"/>
              <w:rPr>
                <w:b/>
                <w:sz w:val="24"/>
              </w:rPr>
            </w:pPr>
            <w:r>
              <w:rPr>
                <w:b/>
                <w:sz w:val="24"/>
              </w:rPr>
              <w:t>Pentru proiectele care se încadrează în art. 19.1.a.i și art.19.1.a.iii</w:t>
            </w:r>
          </w:p>
        </w:tc>
      </w:tr>
      <w:tr>
        <w:tblPrEx>
          <w:tblLayout w:type="fixed"/>
          <w:tblCellMar>
            <w:top w:w="0" w:type="dxa"/>
            <w:left w:w="108" w:type="dxa"/>
            <w:bottom w:w="0" w:type="dxa"/>
            <w:right w:w="108" w:type="dxa"/>
          </w:tblCellMar>
        </w:tblPrEx>
        <w:trPr>
          <w:trHeight w:val="1826" w:hRule="atLeast"/>
        </w:trPr>
        <w:tc>
          <w:tcPr>
            <w:tcW w:w="10200" w:type="dxa"/>
            <w:vAlign w:val="top"/>
          </w:tcPr>
          <w:tbl>
            <w:tblPr>
              <w:tblStyle w:val="11"/>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3686"/>
              <w:gridCol w:w="3687"/>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5" w:type="dxa"/>
                  <w:tcBorders>
                    <w:top w:val="single" w:color="auto" w:sz="4" w:space="0"/>
                    <w:left w:val="single" w:color="auto" w:sz="4" w:space="0"/>
                    <w:bottom w:val="single" w:color="auto" w:sz="4" w:space="0"/>
                    <w:right w:val="single" w:color="auto" w:sz="4" w:space="0"/>
                  </w:tcBorders>
                  <w:shd w:val="clear" w:color="auto" w:fill="BFBFBF"/>
                  <w:vAlign w:val="top"/>
                </w:tcPr>
                <w:p>
                  <w:pPr>
                    <w:spacing w:before="120" w:after="120" w:line="240" w:lineRule="auto"/>
                    <w:rPr>
                      <w:b/>
                      <w:sz w:val="24"/>
                    </w:rPr>
                  </w:pPr>
                  <w:r>
                    <w:rPr>
                      <w:b/>
                      <w:sz w:val="24"/>
                    </w:rPr>
                    <w:t>Nr crt</w:t>
                  </w:r>
                </w:p>
              </w:tc>
              <w:tc>
                <w:tcPr>
                  <w:tcW w:w="3686" w:type="dxa"/>
                  <w:tcBorders>
                    <w:top w:val="single" w:color="auto" w:sz="4" w:space="0"/>
                    <w:left w:val="single" w:color="auto" w:sz="4" w:space="0"/>
                    <w:bottom w:val="single" w:color="auto" w:sz="4" w:space="0"/>
                    <w:right w:val="single" w:color="auto" w:sz="4" w:space="0"/>
                  </w:tcBorders>
                  <w:shd w:val="clear" w:color="auto" w:fill="BFBFBF"/>
                  <w:vAlign w:val="center"/>
                </w:tcPr>
                <w:p>
                  <w:pPr>
                    <w:spacing w:before="120" w:after="120" w:line="240" w:lineRule="auto"/>
                    <w:jc w:val="both"/>
                    <w:rPr>
                      <w:b/>
                      <w:sz w:val="24"/>
                    </w:rPr>
                  </w:pPr>
                  <w:r>
                    <w:rPr>
                      <w:b/>
                      <w:sz w:val="24"/>
                    </w:rPr>
                    <w:t>Premisă de  creare Condiții artificiale</w:t>
                  </w:r>
                </w:p>
              </w:tc>
              <w:tc>
                <w:tcPr>
                  <w:tcW w:w="3687" w:type="dxa"/>
                  <w:tcBorders>
                    <w:top w:val="single" w:color="auto" w:sz="4" w:space="0"/>
                    <w:left w:val="single" w:color="auto" w:sz="4" w:space="0"/>
                    <w:bottom w:val="single" w:color="auto" w:sz="4" w:space="0"/>
                    <w:right w:val="single" w:color="auto" w:sz="4" w:space="0"/>
                  </w:tcBorders>
                  <w:shd w:val="clear" w:color="auto" w:fill="BFBFBF"/>
                  <w:vAlign w:val="center"/>
                </w:tcPr>
                <w:p>
                  <w:pPr>
                    <w:spacing w:before="120" w:after="120" w:line="240" w:lineRule="auto"/>
                    <w:jc w:val="center"/>
                    <w:rPr>
                      <w:b/>
                      <w:sz w:val="24"/>
                    </w:rPr>
                  </w:pPr>
                  <w:r>
                    <w:rPr>
                      <w:b/>
                      <w:sz w:val="24"/>
                    </w:rPr>
                    <w:t>Criteriu/avantaj  vizat de crearea condiției artificiale</w:t>
                  </w:r>
                </w:p>
              </w:tc>
              <w:tc>
                <w:tcPr>
                  <w:tcW w:w="850" w:type="dxa"/>
                  <w:tcBorders>
                    <w:top w:val="single" w:color="auto" w:sz="4" w:space="0"/>
                    <w:left w:val="single" w:color="auto" w:sz="4" w:space="0"/>
                    <w:bottom w:val="single" w:color="auto" w:sz="4" w:space="0"/>
                    <w:right w:val="single" w:color="auto" w:sz="4" w:space="0"/>
                  </w:tcBorders>
                  <w:shd w:val="clear" w:color="auto" w:fill="BFBFBF"/>
                  <w:vAlign w:val="center"/>
                </w:tcPr>
                <w:p>
                  <w:pPr>
                    <w:spacing w:before="120" w:after="120" w:line="240" w:lineRule="auto"/>
                    <w:jc w:val="center"/>
                    <w:rPr>
                      <w:b/>
                      <w:sz w:val="24"/>
                    </w:rPr>
                  </w:pPr>
                  <w:r>
                    <w:rPr>
                      <w:b/>
                      <w:sz w:val="24"/>
                    </w:rPr>
                    <w:t>Da</w:t>
                  </w:r>
                </w:p>
              </w:tc>
              <w:tc>
                <w:tcPr>
                  <w:tcW w:w="992" w:type="dxa"/>
                  <w:tcBorders>
                    <w:top w:val="single" w:color="auto" w:sz="4" w:space="0"/>
                    <w:left w:val="single" w:color="auto" w:sz="4" w:space="0"/>
                    <w:bottom w:val="single" w:color="auto" w:sz="4" w:space="0"/>
                    <w:right w:val="single" w:color="auto" w:sz="4" w:space="0"/>
                  </w:tcBorders>
                  <w:shd w:val="clear" w:color="auto" w:fill="BFBFBF"/>
                  <w:vAlign w:val="center"/>
                </w:tcPr>
                <w:p>
                  <w:pPr>
                    <w:spacing w:before="120" w:after="120" w:line="240" w:lineRule="auto"/>
                    <w:jc w:val="center"/>
                    <w:rPr>
                      <w:b/>
                      <w:sz w:val="24"/>
                    </w:rPr>
                  </w:pPr>
                  <w:r>
                    <w:rPr>
                      <w:b/>
                      <w:sz w:val="24"/>
                    </w:rPr>
                    <w:t>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center"/>
                    <w:rPr>
                      <w:b/>
                      <w:sz w:val="24"/>
                    </w:rPr>
                  </w:pPr>
                </w:p>
                <w:p>
                  <w:pPr>
                    <w:spacing w:before="120" w:after="120" w:line="240" w:lineRule="auto"/>
                    <w:jc w:val="center"/>
                    <w:rPr>
                      <w:b/>
                      <w:sz w:val="24"/>
                    </w:rPr>
                  </w:pPr>
                </w:p>
                <w:p>
                  <w:pPr>
                    <w:spacing w:before="120" w:after="120" w:line="240" w:lineRule="auto"/>
                    <w:jc w:val="center"/>
                    <w:rPr>
                      <w:b/>
                      <w:sz w:val="24"/>
                    </w:rPr>
                  </w:pPr>
                </w:p>
                <w:p>
                  <w:pPr>
                    <w:spacing w:before="120" w:after="120" w:line="240" w:lineRule="auto"/>
                    <w:jc w:val="center"/>
                    <w:rPr>
                      <w:b/>
                      <w:sz w:val="24"/>
                    </w:rPr>
                  </w:pPr>
                  <w:r>
                    <w:rPr>
                      <w:b/>
                      <w:sz w:val="24"/>
                    </w:rPr>
                    <w:t>1</w:t>
                  </w:r>
                </w:p>
              </w:tc>
              <w:tc>
                <w:tcPr>
                  <w:tcW w:w="3686" w:type="dxa"/>
                  <w:tcBorders>
                    <w:top w:val="single" w:color="auto" w:sz="4" w:space="0"/>
                    <w:left w:val="single" w:color="auto" w:sz="4" w:space="0"/>
                    <w:bottom w:val="single" w:color="auto" w:sz="4" w:space="0"/>
                    <w:right w:val="single" w:color="auto" w:sz="4" w:space="0"/>
                  </w:tcBorders>
                  <w:vAlign w:val="top"/>
                </w:tcPr>
                <w:p>
                  <w:pPr>
                    <w:numPr>
                      <w:ilvl w:val="0"/>
                      <w:numId w:val="10"/>
                    </w:numPr>
                    <w:spacing w:before="120" w:after="120" w:line="240" w:lineRule="auto"/>
                    <w:ind w:left="0"/>
                    <w:contextualSpacing/>
                    <w:jc w:val="both"/>
                    <w:rPr>
                      <w:sz w:val="24"/>
                    </w:rPr>
                  </w:pPr>
                  <w:r>
                    <w:rPr>
                      <w:sz w:val="24"/>
                    </w:rPr>
                    <w:t>Crearea mai multor entităţi noi/exploatatii agricole (solicitanți de fonduri) prin intermediul unor terţi pentru a beneficia de mai multe proiecte sM 6.1 prin  mai multe exploataţii agricole.</w:t>
                  </w:r>
                </w:p>
                <w:p>
                  <w:pPr>
                    <w:spacing w:before="120" w:after="120" w:line="240" w:lineRule="auto"/>
                    <w:jc w:val="both"/>
                    <w:rPr>
                      <w:sz w:val="24"/>
                    </w:rPr>
                  </w:pPr>
                  <w:r>
                    <w:rPr>
                      <w:sz w:val="24"/>
                    </w:rPr>
                    <w:t>Actiunea de fărâmiţare a unor exploataţilor agricole î</w:t>
                  </w:r>
                  <w:r>
                    <w:rPr>
                      <w:b/>
                      <w:sz w:val="24"/>
                    </w:rPr>
                    <w:t>n scopul accesării de către acelaşi  beneficiar real</w:t>
                  </w:r>
                  <w:r>
                    <w:rPr>
                      <w:sz w:val="24"/>
                    </w:rPr>
                    <w:t>, (</w:t>
                  </w:r>
                  <w:r>
                    <w:rPr>
                      <w:i/>
                      <w:sz w:val="24"/>
                    </w:rPr>
                    <w:t>prin intermediul mai multor beneficiari formali sau direct folosind  porţiuni din exploataţie agricolă iniţială, beneficiară de sprijin anterior prin intermediul Masurii 112 şi Submasurii 6.1</w:t>
                  </w:r>
                  <w:r>
                    <w:rPr>
                      <w:sz w:val="24"/>
                    </w:rPr>
                    <w:t xml:space="preserve">), </w:t>
                  </w:r>
                  <w:r>
                    <w:rPr>
                      <w:b/>
                      <w:sz w:val="24"/>
                    </w:rPr>
                    <w:t>a sprijinului</w:t>
                  </w:r>
                  <w:r>
                    <w:rPr>
                      <w:sz w:val="24"/>
                    </w:rPr>
                    <w:t xml:space="preserve"> prin aceasta submăsură.</w:t>
                  </w:r>
                </w:p>
                <w:p>
                  <w:pPr>
                    <w:spacing w:before="120" w:after="120" w:line="240" w:lineRule="auto"/>
                    <w:jc w:val="both"/>
                    <w:rPr>
                      <w:sz w:val="24"/>
                    </w:rPr>
                  </w:pPr>
                  <w:r>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pPr>
                    <w:spacing w:before="120" w:after="120" w:line="240" w:lineRule="auto"/>
                    <w:jc w:val="both"/>
                    <w:rPr>
                      <w:sz w:val="24"/>
                    </w:rPr>
                  </w:pPr>
                </w:p>
                <w:p>
                  <w:pPr>
                    <w:spacing w:before="120" w:after="120" w:line="240" w:lineRule="auto"/>
                    <w:jc w:val="both"/>
                    <w:rPr>
                      <w:b/>
                      <w:sz w:val="24"/>
                    </w:rPr>
                  </w:pPr>
                  <w:r>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b/>
                      <w:i/>
                      <w:color w:val="000000"/>
                      <w:sz w:val="24"/>
                    </w:rPr>
                  </w:pPr>
                  <w:r>
                    <w:rPr>
                      <w:b/>
                      <w:color w:val="000000"/>
                      <w:sz w:val="24"/>
                    </w:rPr>
                    <w:t>Criteriu de eligibilitate:</w:t>
                  </w:r>
                  <w:r>
                    <w:rPr>
                      <w:b/>
                      <w:i/>
                      <w:color w:val="000000"/>
                      <w:sz w:val="24"/>
                    </w:rPr>
                    <w:t xml:space="preserve"> </w:t>
                  </w:r>
                </w:p>
                <w:p>
                  <w:pPr>
                    <w:spacing w:before="120" w:after="120" w:line="240" w:lineRule="auto"/>
                    <w:jc w:val="both"/>
                    <w:rPr>
                      <w:b/>
                      <w:color w:val="000000"/>
                      <w:sz w:val="24"/>
                    </w:rPr>
                  </w:pPr>
                  <w:r>
                    <w:rPr>
                      <w:b/>
                      <w:color w:val="000000"/>
                      <w:sz w:val="24"/>
                    </w:rPr>
                    <w:t>verificarea criteriilor de eligibilitate a proiectului</w:t>
                  </w:r>
                </w:p>
                <w:p>
                  <w:pPr>
                    <w:spacing w:before="120" w:after="120" w:line="240" w:lineRule="auto"/>
                    <w:jc w:val="both"/>
                    <w:rPr>
                      <w:sz w:val="24"/>
                    </w:rPr>
                  </w:pPr>
                </w:p>
                <w:p>
                  <w:pPr>
                    <w:spacing w:before="120" w:after="120" w:line="240" w:lineRule="auto"/>
                    <w:jc w:val="both"/>
                    <w:rPr>
                      <w:sz w:val="24"/>
                    </w:rPr>
                  </w:pPr>
                  <w:r>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pPr>
                    <w:spacing w:before="120" w:after="120" w:line="240" w:lineRule="auto"/>
                    <w:contextualSpacing/>
                    <w:jc w:val="both"/>
                    <w:rPr>
                      <w:sz w:val="24"/>
                    </w:rPr>
                  </w:pPr>
                </w:p>
                <w:p>
                  <w:pPr>
                    <w:spacing w:before="120" w:after="120" w:line="240" w:lineRule="auto"/>
                    <w:jc w:val="both"/>
                    <w:rPr>
                      <w:sz w:val="24"/>
                    </w:rPr>
                  </w:pPr>
                  <w:r>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pPr>
                    <w:spacing w:before="120" w:after="120" w:line="240" w:lineRule="auto"/>
                    <w:jc w:val="both"/>
                    <w:rPr>
                      <w:sz w:val="24"/>
                    </w:rPr>
                  </w:pPr>
                </w:p>
                <w:p>
                  <w:pPr>
                    <w:spacing w:before="120" w:after="120" w:line="240" w:lineRule="auto"/>
                    <w:jc w:val="both"/>
                    <w:rPr>
                      <w:b/>
                      <w:sz w:val="24"/>
                    </w:rPr>
                  </w:pPr>
                  <w:r>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b/>
                      <w:sz w:val="24"/>
                    </w:rPr>
                  </w:pPr>
                </w:p>
              </w:tc>
              <w:tc>
                <w:tcPr>
                  <w:tcW w:w="992"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center"/>
                    <w:rPr>
                      <w:b/>
                      <w:sz w:val="24"/>
                    </w:rPr>
                  </w:pPr>
                </w:p>
                <w:p>
                  <w:pPr>
                    <w:spacing w:before="120" w:after="120" w:line="240" w:lineRule="auto"/>
                    <w:jc w:val="center"/>
                    <w:rPr>
                      <w:b/>
                      <w:sz w:val="24"/>
                    </w:rPr>
                  </w:pPr>
                </w:p>
                <w:p>
                  <w:pPr>
                    <w:spacing w:before="120" w:after="120" w:line="240" w:lineRule="auto"/>
                    <w:jc w:val="center"/>
                    <w:rPr>
                      <w:b/>
                      <w:sz w:val="24"/>
                    </w:rPr>
                  </w:pPr>
                </w:p>
                <w:p>
                  <w:pPr>
                    <w:spacing w:before="120" w:after="120" w:line="240" w:lineRule="auto"/>
                    <w:jc w:val="center"/>
                    <w:rPr>
                      <w:b/>
                      <w:sz w:val="24"/>
                    </w:rPr>
                  </w:pPr>
                </w:p>
                <w:p>
                  <w:pPr>
                    <w:spacing w:before="120" w:after="120" w:line="240" w:lineRule="auto"/>
                    <w:jc w:val="center"/>
                    <w:rPr>
                      <w:b/>
                      <w:sz w:val="24"/>
                    </w:rPr>
                  </w:pPr>
                  <w:r>
                    <w:rPr>
                      <w:b/>
                      <w:sz w:val="24"/>
                    </w:rPr>
                    <w:t>2</w:t>
                  </w:r>
                </w:p>
                <w:p>
                  <w:pPr>
                    <w:spacing w:before="120" w:after="120" w:line="240" w:lineRule="auto"/>
                    <w:jc w:val="center"/>
                    <w:rPr>
                      <w:b/>
                      <w:sz w:val="24"/>
                    </w:rPr>
                  </w:pPr>
                </w:p>
                <w:p>
                  <w:pPr>
                    <w:spacing w:before="120" w:after="120" w:line="240" w:lineRule="auto"/>
                    <w:jc w:val="center"/>
                    <w:rPr>
                      <w:b/>
                      <w:sz w:val="24"/>
                    </w:rPr>
                  </w:pPr>
                </w:p>
                <w:p>
                  <w:pPr>
                    <w:spacing w:before="120" w:after="120" w:line="240" w:lineRule="auto"/>
                    <w:jc w:val="center"/>
                    <w:rPr>
                      <w:b/>
                      <w:sz w:val="24"/>
                    </w:rPr>
                  </w:pPr>
                </w:p>
                <w:p>
                  <w:pPr>
                    <w:spacing w:before="120" w:after="120" w:line="240" w:lineRule="auto"/>
                    <w:jc w:val="center"/>
                    <w:rPr>
                      <w:b/>
                      <w:sz w:val="24"/>
                    </w:rPr>
                  </w:pPr>
                </w:p>
                <w:p>
                  <w:pPr>
                    <w:spacing w:before="120" w:after="120" w:line="240" w:lineRule="auto"/>
                    <w:jc w:val="center"/>
                    <w:rPr>
                      <w:b/>
                      <w:sz w:val="24"/>
                    </w:rPr>
                  </w:pPr>
                </w:p>
              </w:tc>
              <w:tc>
                <w:tcPr>
                  <w:tcW w:w="3686"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sz w:val="24"/>
                    </w:rPr>
                  </w:pPr>
                  <w:r>
                    <w:rPr>
                      <w:b/>
                      <w:sz w:val="24"/>
                    </w:rPr>
                    <w:t>Fracționarea unei exploatații</w:t>
                  </w:r>
                  <w:r>
                    <w:rPr>
                      <w:sz w:val="24"/>
                    </w:rPr>
                    <w:t xml:space="preserve"> cu scopul de a nu se depăşi dimensiunea economică maximă eligibilă a exploatației în cadrul submăsurii sau cu scopul  ca acelasi beneficiar real sa creeze dintr-o exploatatie mai mare, mai multe exploatatii mai mici</w:t>
                  </w:r>
                  <w:r>
                    <w:rPr>
                      <w:b/>
                      <w:sz w:val="24"/>
                    </w:rPr>
                    <w:t xml:space="preserve">  cu care solicită sprijin prin aceeaşi sub-măsură </w:t>
                  </w:r>
                  <w:r>
                    <w:rPr>
                      <w:sz w:val="24"/>
                    </w:rPr>
                    <w:t xml:space="preserve">si astfel prin intermediul mai multor beneficiari formali sa beneficieze (inclusiv de mai multe ori) de sprijinul prin aceasta submăsură. </w:t>
                  </w:r>
                </w:p>
                <w:p>
                  <w:pPr>
                    <w:spacing w:before="120" w:after="120" w:line="240" w:lineRule="auto"/>
                    <w:jc w:val="both"/>
                    <w:rPr>
                      <w:b/>
                      <w:sz w:val="24"/>
                    </w:rPr>
                  </w:pPr>
                  <w:r>
                    <w:rPr>
                      <w:sz w:val="24"/>
                    </w:rPr>
                    <w:t>Declararea unor culturi sau suprafete ocupate cu anumite culturi neconforme cu realitatea/cu fluxul tehnologic descris în planul de afaceri, în scopul atingerii dimensiunii minime eligibile.</w:t>
                  </w:r>
                </w:p>
              </w:tc>
              <w:tc>
                <w:tcPr>
                  <w:tcW w:w="3687"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jc w:val="both"/>
                    <w:rPr>
                      <w:b/>
                      <w:i/>
                      <w:color w:val="000000"/>
                      <w:sz w:val="24"/>
                    </w:rPr>
                  </w:pPr>
                  <w:r>
                    <w:rPr>
                      <w:b/>
                      <w:color w:val="000000"/>
                      <w:sz w:val="24"/>
                    </w:rPr>
                    <w:t>Criteriu de eligibilitate:</w:t>
                  </w:r>
                  <w:r>
                    <w:rPr>
                      <w:b/>
                      <w:i/>
                      <w:color w:val="000000"/>
                      <w:sz w:val="24"/>
                    </w:rPr>
                    <w:t xml:space="preserve"> </w:t>
                  </w:r>
                </w:p>
                <w:p>
                  <w:pPr>
                    <w:spacing w:before="120" w:after="120" w:line="240" w:lineRule="auto"/>
                    <w:rPr>
                      <w:sz w:val="24"/>
                    </w:rPr>
                  </w:pPr>
                </w:p>
                <w:p>
                  <w:pPr>
                    <w:spacing w:before="120" w:after="120" w:line="240" w:lineRule="auto"/>
                    <w:rPr>
                      <w:sz w:val="24"/>
                    </w:rPr>
                  </w:pPr>
                  <w:r>
                    <w:rPr>
                      <w:sz w:val="24"/>
                    </w:rPr>
                    <w:t xml:space="preserve">Solicitantul deţine o exploataţie agricolă cu dimensiunea economică cuprinsă între </w:t>
                  </w:r>
                  <w:r>
                    <w:rPr>
                      <w:b/>
                      <w:sz w:val="24"/>
                    </w:rPr>
                    <w:t>în limitele admise</w:t>
                  </w:r>
                  <w:r>
                    <w:rPr>
                      <w:sz w:val="24"/>
                    </w:rPr>
                    <w:t xml:space="preserve"> la momentul depunerii cererii de finantare?  </w:t>
                  </w:r>
                </w:p>
              </w:tc>
              <w:tc>
                <w:tcPr>
                  <w:tcW w:w="850"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b/>
                      <w:sz w:val="24"/>
                    </w:rPr>
                  </w:pPr>
                </w:p>
              </w:tc>
              <w:tc>
                <w:tcPr>
                  <w:tcW w:w="992"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rPr>
                      <w:b/>
                      <w:sz w:val="24"/>
                    </w:rPr>
                  </w:pPr>
                </w:p>
              </w:tc>
            </w:tr>
          </w:tbl>
          <w:p>
            <w:pPr>
              <w:overflowPunct w:val="0"/>
              <w:autoSpaceDE w:val="0"/>
              <w:autoSpaceDN w:val="0"/>
              <w:adjustRightInd w:val="0"/>
              <w:spacing w:before="120" w:after="120" w:line="240" w:lineRule="auto"/>
              <w:textAlignment w:val="baseline"/>
              <w:rPr>
                <w:sz w:val="24"/>
              </w:rPr>
            </w:pPr>
          </w:p>
        </w:tc>
      </w:tr>
      <w:tr>
        <w:tblPrEx>
          <w:tblLayout w:type="fixed"/>
          <w:tblCellMar>
            <w:top w:w="0" w:type="dxa"/>
            <w:left w:w="108" w:type="dxa"/>
            <w:bottom w:w="0" w:type="dxa"/>
            <w:right w:w="108" w:type="dxa"/>
          </w:tblCellMar>
        </w:tblPrEx>
        <w:trPr>
          <w:trHeight w:val="1826" w:hRule="atLeast"/>
        </w:trPr>
        <w:tc>
          <w:tcPr>
            <w:tcW w:w="10200" w:type="dxa"/>
            <w:vAlign w:val="top"/>
          </w:tcPr>
          <w:p>
            <w:pPr>
              <w:spacing w:before="120" w:after="120" w:line="240" w:lineRule="auto"/>
              <w:rPr>
                <w:sz w:val="24"/>
              </w:rPr>
            </w:pPr>
            <w:r>
              <w:rPr>
                <w:sz w:val="24"/>
              </w:rPr>
              <w:t>Observații :  ..........................................................................................................................................................</w:t>
            </w:r>
          </w:p>
          <w:p>
            <w:pPr>
              <w:spacing w:before="120" w:after="120" w:line="240" w:lineRule="auto"/>
              <w:rPr>
                <w:sz w:val="24"/>
              </w:rPr>
            </w:pPr>
            <w:r>
              <w:rPr>
                <w:sz w:val="24"/>
              </w:rPr>
              <w:t xml:space="preserve">.......................................................................................................................................................... </w:t>
            </w:r>
          </w:p>
          <w:p>
            <w:pPr>
              <w:spacing w:before="120" w:after="120" w:line="240" w:lineRule="auto"/>
              <w:rPr>
                <w:sz w:val="24"/>
              </w:rPr>
            </w:pPr>
            <w:r>
              <w:rPr>
                <w:sz w:val="24"/>
              </w:rPr>
              <w:t>..........................................................................................................................................................</w:t>
            </w:r>
          </w:p>
          <w:p>
            <w:pPr>
              <w:spacing w:before="120" w:after="120" w:line="240" w:lineRule="auto"/>
              <w:rPr>
                <w:sz w:val="24"/>
              </w:rPr>
            </w:pPr>
            <w:r>
              <w:rPr>
                <w:sz w:val="24"/>
              </w:rPr>
              <w:t xml:space="preserve">.......................................................................................................................................................... </w:t>
            </w:r>
          </w:p>
          <w:p>
            <w:pPr>
              <w:spacing w:before="120" w:after="120" w:line="240" w:lineRule="auto"/>
              <w:jc w:val="both"/>
              <w:rPr>
                <w:b/>
                <w:sz w:val="24"/>
              </w:rPr>
            </w:pPr>
          </w:p>
          <w:p>
            <w:pPr>
              <w:overflowPunct w:val="0"/>
              <w:autoSpaceDE w:val="0"/>
              <w:autoSpaceDN w:val="0"/>
              <w:adjustRightInd w:val="0"/>
              <w:spacing w:before="120" w:after="120" w:line="240" w:lineRule="auto"/>
              <w:jc w:val="center"/>
              <w:textAlignment w:val="baseline"/>
              <w:rPr>
                <w:sz w:val="24"/>
              </w:rPr>
            </w:pPr>
          </w:p>
        </w:tc>
      </w:tr>
    </w:tbl>
    <w:p>
      <w:pPr>
        <w:spacing w:before="120" w:after="120" w:line="240" w:lineRule="auto"/>
        <w:rPr>
          <w:sz w:val="24"/>
        </w:rPr>
      </w:pPr>
    </w:p>
    <w:p>
      <w:pPr>
        <w:spacing w:before="120" w:after="120" w:line="240" w:lineRule="auto"/>
        <w:rPr>
          <w:b/>
          <w:sz w:val="24"/>
        </w:rPr>
      </w:pPr>
      <w:r>
        <w:rPr>
          <w:b/>
          <w:sz w:val="24"/>
        </w:rPr>
        <w:t>Pentru proiectele care se încadrează în art.19.1.a.ii</w:t>
      </w:r>
    </w:p>
    <w:p>
      <w:pPr>
        <w:spacing w:before="120" w:after="120" w:line="240" w:lineRule="auto"/>
        <w:jc w:val="both"/>
        <w:rPr>
          <w:sz w:val="24"/>
        </w:rPr>
      </w:pPr>
      <w:r>
        <w:rPr>
          <w:sz w:val="24"/>
        </w:rPr>
        <w:t>Elemente comune care pot conduce la crearea unor condiţii artificiale:</w:t>
      </w:r>
    </w:p>
    <w:p>
      <w:pPr>
        <w:spacing w:before="120" w:after="120" w:line="240" w:lineRule="auto"/>
        <w:jc w:val="both"/>
        <w:rPr>
          <w:sz w:val="24"/>
        </w:rPr>
      </w:pPr>
      <w:r>
        <w:rPr>
          <w:sz w:val="24"/>
        </w:rPr>
        <w:t>1.</w:t>
      </w:r>
      <w:r>
        <w:rPr>
          <w:sz w:val="24"/>
        </w:rPr>
        <w:tab/>
      </w:r>
      <w:r>
        <w:rPr>
          <w:sz w:val="24"/>
        </w:rPr>
        <w:t xml:space="preserve">Acelaşi sediu social se regăseşte la două sau mai multe proiecte </w:t>
      </w:r>
      <w:r>
        <w:rPr>
          <w:sz w:val="24"/>
        </w:rPr>
        <w:tab/>
      </w:r>
      <w:r>
        <w:rPr>
          <w:sz w:val="24"/>
        </w:rPr>
        <w:tab/>
      </w:r>
      <w:r>
        <w:rPr>
          <w:sz w:val="24"/>
        </w:rPr>
        <w:tab/>
      </w:r>
      <w:r>
        <w:rPr>
          <w:sz w:val="24"/>
        </w:rPr>
        <w:tab/>
      </w:r>
    </w:p>
    <w:p>
      <w:pPr>
        <w:spacing w:before="120" w:after="120" w:line="240" w:lineRule="auto"/>
        <w:jc w:val="both"/>
        <w:rPr>
          <w:sz w:val="24"/>
        </w:rPr>
      </w:pPr>
      <w:r>
        <w:rPr>
          <w:sz w:val="24"/>
        </w:rPr>
        <w:t>2.</w:t>
      </w:r>
      <w:r>
        <w:rPr>
          <w:sz w:val="24"/>
        </w:rPr>
        <w:tab/>
      </w:r>
      <w:r>
        <w:rPr>
          <w:sz w:val="24"/>
        </w:rPr>
        <w:t xml:space="preserve">Acelaşi amplasament (sat/comună) al proiectului se regăseşte la două  sau mai multe proiecte </w:t>
      </w:r>
    </w:p>
    <w:p>
      <w:pPr>
        <w:spacing w:before="120" w:after="120" w:line="240" w:lineRule="auto"/>
        <w:jc w:val="both"/>
        <w:rPr>
          <w:sz w:val="24"/>
        </w:rPr>
      </w:pPr>
      <w:r>
        <w:rPr>
          <w:sz w:val="24"/>
        </w:rPr>
        <w:t>3.</w:t>
      </w:r>
      <w:r>
        <w:rPr>
          <w:sz w:val="24"/>
        </w:rPr>
        <w:tab/>
      </w:r>
      <w:r>
        <w:rPr>
          <w:sz w:val="24"/>
        </w:rPr>
        <w:t xml:space="preserve">Acelaşi administrator/reprezentant legal al proiectului se regăseşte la două  sau mai multe proiecte </w:t>
      </w:r>
      <w:r>
        <w:rPr>
          <w:sz w:val="24"/>
        </w:rPr>
        <w:tab/>
      </w:r>
    </w:p>
    <w:p>
      <w:pPr>
        <w:spacing w:before="120" w:after="120" w:line="240" w:lineRule="auto"/>
        <w:jc w:val="both"/>
        <w:rPr>
          <w:sz w:val="24"/>
        </w:rPr>
      </w:pPr>
      <w:r>
        <w:rPr>
          <w:sz w:val="24"/>
        </w:rPr>
        <w:t>4.</w:t>
      </w:r>
      <w:r>
        <w:rPr>
          <w:sz w:val="24"/>
        </w:rPr>
        <w:tab/>
      </w:r>
      <w:r>
        <w:rPr>
          <w:sz w:val="24"/>
        </w:rPr>
        <w:t xml:space="preserve">Acelaşi consultant al proiectului se regăseşte la două  sau mai multe proiecte </w:t>
      </w:r>
      <w:r>
        <w:rPr>
          <w:sz w:val="24"/>
        </w:rPr>
        <w:tab/>
      </w:r>
      <w:r>
        <w:rPr>
          <w:sz w:val="24"/>
        </w:rPr>
        <w:tab/>
      </w:r>
    </w:p>
    <w:p>
      <w:pPr>
        <w:spacing w:before="120" w:after="120" w:line="240" w:lineRule="auto"/>
        <w:jc w:val="both"/>
        <w:rPr>
          <w:sz w:val="24"/>
        </w:rPr>
      </w:pPr>
      <w:r>
        <w:rPr>
          <w:sz w:val="24"/>
        </w:rPr>
        <w:t>5.</w:t>
      </w:r>
      <w:r>
        <w:rPr>
          <w:sz w:val="24"/>
        </w:rPr>
        <w:tab/>
      </w:r>
      <w:r>
        <w:rPr>
          <w:sz w:val="24"/>
        </w:rPr>
        <w:t xml:space="preserve">Sediul social si/sau punctul (punctele) de lucru/amplasamentul investitiei propuse sunt invecinate cu cel/cele ale unui alt proiect finantat FEADR ? </w:t>
      </w:r>
    </w:p>
    <w:p>
      <w:pPr>
        <w:spacing w:before="120" w:after="120" w:line="240" w:lineRule="auto"/>
        <w:jc w:val="both"/>
        <w:rPr>
          <w:sz w:val="24"/>
        </w:rPr>
      </w:pPr>
      <w:r>
        <w:rPr>
          <w:sz w:val="24"/>
        </w:rPr>
        <w:t>6.</w:t>
      </w:r>
      <w:r>
        <w:rPr>
          <w:sz w:val="24"/>
        </w:rPr>
        <w:tab/>
      </w:r>
      <w:r>
        <w:rPr>
          <w:sz w:val="24"/>
        </w:rPr>
        <w:t>Sunt identificate în cadrul proiectului alte legături între solicitant și persoana fizică/juridică de la care a fost închiriat/cumpărat terenul/clădirea</w:t>
      </w:r>
      <w:r>
        <w:rPr>
          <w:sz w:val="24"/>
        </w:rPr>
        <w:tab/>
      </w:r>
      <w:r>
        <w:rPr>
          <w:sz w:val="24"/>
        </w:rPr>
        <w:tab/>
      </w:r>
      <w:r>
        <w:rPr>
          <w:sz w:val="24"/>
        </w:rPr>
        <w:tab/>
      </w:r>
      <w:r>
        <w:rPr>
          <w:sz w:val="24"/>
        </w:rPr>
        <w:tab/>
      </w:r>
      <w:r>
        <w:rPr>
          <w:sz w:val="24"/>
        </w:rPr>
        <w:tab/>
      </w:r>
      <w:r>
        <w:rPr>
          <w:sz w:val="24"/>
        </w:rPr>
        <w:tab/>
      </w:r>
    </w:p>
    <w:p>
      <w:pPr>
        <w:spacing w:before="120" w:after="120" w:line="240" w:lineRule="auto"/>
        <w:jc w:val="both"/>
        <w:rPr>
          <w:sz w:val="24"/>
        </w:rPr>
      </w:pPr>
      <w:r>
        <w:rPr>
          <w:sz w:val="24"/>
        </w:rPr>
        <w:t>Informatiile de la punctele 1-4 vor fi verificate în Registrul electronic al Cererilor de Finantare.</w:t>
      </w:r>
    </w:p>
    <w:p>
      <w:pPr>
        <w:spacing w:before="120" w:after="120" w:line="240" w:lineRule="auto"/>
        <w:jc w:val="both"/>
        <w:rPr>
          <w:sz w:val="24"/>
        </w:rPr>
      </w:pPr>
      <w:r>
        <w:rPr>
          <w:sz w:val="24"/>
        </w:rPr>
        <w:t>5.</w:t>
      </w:r>
      <w:r>
        <w:rPr>
          <w:sz w:val="24"/>
        </w:rPr>
        <w:tab/>
      </w:r>
      <w:r>
        <w:rPr>
          <w:sz w:val="24"/>
        </w:rPr>
        <w:t>Sediul social si/sau punctul (punctele) de lucru/amplasamentul investitiei propuse sunt invecinate cu cel/cele ale unui alt proiect finantat FEADR?</w:t>
      </w:r>
    </w:p>
    <w:p>
      <w:pPr>
        <w:spacing w:before="120" w:after="120" w:line="240" w:lineRule="auto"/>
        <w:jc w:val="both"/>
        <w:rPr>
          <w:sz w:val="24"/>
        </w:rPr>
      </w:pPr>
      <w:r>
        <w:rPr>
          <w:sz w:val="24"/>
        </w:rPr>
        <w:t>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pPr>
        <w:spacing w:before="120" w:after="120" w:line="240" w:lineRule="auto"/>
        <w:jc w:val="both"/>
        <w:rPr>
          <w:sz w:val="24"/>
        </w:rPr>
      </w:pPr>
      <w:r>
        <w:rPr>
          <w:sz w:val="24"/>
        </w:rPr>
        <w:t xml:space="preserve">Se verifica daca activitatea propusa prin proiect este complementara cu activitatile proiectelor cu care se invecineaza. </w:t>
      </w:r>
    </w:p>
    <w:p>
      <w:pPr>
        <w:spacing w:before="120" w:after="120" w:line="240" w:lineRule="auto"/>
        <w:jc w:val="both"/>
        <w:rPr>
          <w:sz w:val="24"/>
        </w:rPr>
      </w:pPr>
      <w:r>
        <w:rPr>
          <w:sz w:val="24"/>
        </w:rPr>
        <w:t xml:space="preserve">Se verifica daca proiectul are utilitati si acces separat, sau este dependent de activitatea unui alt operator economic (cu exceptia furnizorilor de utilitati). </w:t>
      </w:r>
    </w:p>
    <w:p>
      <w:pPr>
        <w:spacing w:before="120" w:after="120" w:line="240" w:lineRule="auto"/>
        <w:jc w:val="both"/>
        <w:rPr>
          <w:sz w:val="24"/>
        </w:rPr>
      </w:pPr>
      <w:r>
        <w:rPr>
          <w:sz w:val="24"/>
        </w:rPr>
        <w:t>Aceste informatii se verifica la vizita in teren si vor fi consemnate si in formularul E 3.8.</w:t>
      </w:r>
    </w:p>
    <w:p>
      <w:pPr>
        <w:spacing w:before="120" w:after="120" w:line="240" w:lineRule="auto"/>
        <w:jc w:val="both"/>
        <w:rPr>
          <w:sz w:val="24"/>
        </w:rPr>
      </w:pPr>
      <w:r>
        <w:rPr>
          <w:sz w:val="24"/>
        </w:rPr>
        <w:t>6.</w:t>
      </w:r>
      <w:r>
        <w:rPr>
          <w:sz w:val="24"/>
        </w:rPr>
        <w:tab/>
      </w:r>
      <w:r>
        <w:rPr>
          <w:sz w:val="24"/>
        </w:rPr>
        <w:t xml:space="preserve">Sunt identificate în cadrul proiectului alte legături între solicitant și persoana fizică/juridică de la care a fost închiriat/cumpărat terenul/clădirea </w:t>
      </w:r>
    </w:p>
    <w:p>
      <w:pPr>
        <w:spacing w:before="120" w:after="120" w:line="240" w:lineRule="auto"/>
        <w:jc w:val="both"/>
        <w:rPr>
          <w:sz w:val="24"/>
        </w:rPr>
      </w:pPr>
      <w:r>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pPr>
        <w:spacing w:before="120" w:after="120" w:line="240" w:lineRule="auto"/>
        <w:jc w:val="both"/>
        <w:rPr>
          <w:sz w:val="24"/>
        </w:rPr>
      </w:pPr>
      <w:r>
        <w:rPr>
          <w:sz w:val="24"/>
        </w:rPr>
        <w:t>7.</w:t>
      </w:r>
      <w:r>
        <w:rPr>
          <w:sz w:val="24"/>
        </w:rPr>
        <w:tab/>
      </w:r>
      <w:r>
        <w:rPr>
          <w:sz w:val="24"/>
        </w:rPr>
        <w:t xml:space="preserve"> Altele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spacing w:before="120" w:after="120" w:line="240" w:lineRule="auto"/>
        <w:jc w:val="both"/>
        <w:rPr>
          <w:sz w:val="24"/>
        </w:rPr>
      </w:pPr>
      <w:r>
        <w:rPr>
          <w:sz w:val="24"/>
        </w:rPr>
        <w:t>Se detaliaza  toate  elementele  identificate, care nu se regasesc in niciuna din categoriile susmentionate (la celelalte intrebari).</w:t>
      </w:r>
    </w:p>
    <w:p>
      <w:pPr>
        <w:spacing w:before="120" w:after="120" w:line="240" w:lineRule="auto"/>
        <w:jc w:val="both"/>
        <w:rPr>
          <w:sz w:val="24"/>
        </w:rPr>
      </w:pPr>
      <w:r>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pPr>
        <w:spacing w:before="120" w:after="120" w:line="240" w:lineRule="auto"/>
        <w:jc w:val="both"/>
        <w:rPr>
          <w:sz w:val="24"/>
        </w:rPr>
      </w:pPr>
      <w:r>
        <w:rPr>
          <w:sz w:val="24"/>
        </w:rPr>
        <w:t>Dacă în urma verificărilor expertul identifică două sau mai multe elemente comune cu alte proiecte, îşi va extinde verificarea asupra acestora, împreună cu ceilalţi experţi implicaţi în verificarea proiectelor respective.</w:t>
      </w:r>
    </w:p>
    <w:p>
      <w:pPr>
        <w:spacing w:before="120" w:after="120" w:line="240" w:lineRule="auto"/>
        <w:jc w:val="both"/>
        <w:rPr>
          <w:sz w:val="24"/>
        </w:rPr>
      </w:pPr>
      <w:r>
        <w:rPr>
          <w:sz w:val="24"/>
        </w:rPr>
        <w:t xml:space="preserve">Dacă în urma verificării se identifică legaturi care conduc la: </w:t>
      </w:r>
    </w:p>
    <w:p>
      <w:pPr>
        <w:spacing w:before="120" w:after="120" w:line="240" w:lineRule="auto"/>
        <w:jc w:val="both"/>
        <w:rPr>
          <w:sz w:val="24"/>
        </w:rPr>
      </w:pPr>
      <w:r>
        <w:rPr>
          <w:sz w:val="24"/>
        </w:rPr>
        <w:t>Complementaritatea investiţiilor propuse:</w:t>
      </w:r>
    </w:p>
    <w:p>
      <w:pPr>
        <w:spacing w:before="120" w:after="120" w:line="240" w:lineRule="auto"/>
        <w:jc w:val="both"/>
        <w:rPr>
          <w:sz w:val="24"/>
        </w:rPr>
      </w:pPr>
      <w:r>
        <w:rPr>
          <w:sz w:val="24"/>
        </w:rPr>
        <w:t xml:space="preserve">- se verifică dacă investiţiile invecinate se completează/dezvoltă/optimizează în cadrul unui flux tehnologic sau de servicii </w:t>
      </w:r>
    </w:p>
    <w:p>
      <w:pPr>
        <w:spacing w:before="120" w:after="120" w:line="240" w:lineRule="auto"/>
        <w:jc w:val="both"/>
        <w:rPr>
          <w:sz w:val="24"/>
        </w:rPr>
      </w:pPr>
      <w:r>
        <w:rPr>
          <w:sz w:val="24"/>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pPr>
        <w:spacing w:before="120" w:after="120" w:line="240" w:lineRule="auto"/>
        <w:jc w:val="both"/>
        <w:rPr>
          <w:sz w:val="24"/>
        </w:rPr>
      </w:pPr>
      <w:r>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pPr>
        <w:spacing w:before="120" w:after="120" w:line="240" w:lineRule="auto"/>
        <w:jc w:val="both"/>
        <w:rPr>
          <w:sz w:val="24"/>
        </w:rPr>
      </w:pPr>
      <w:r>
        <w:rPr>
          <w:sz w:val="24"/>
        </w:rPr>
        <w:t>8.</w:t>
      </w:r>
      <w:r>
        <w:rPr>
          <w:sz w:val="24"/>
        </w:rPr>
        <w:tab/>
      </w:r>
      <w:r>
        <w:rPr>
          <w:sz w:val="24"/>
        </w:rPr>
        <w:t>Solicitantul a creat condiţii artificiale necesare pentru a beneficia de plăţi (sprijin) şi a obţine astfel un avantaj care contravine obiectivelor măsurii?</w:t>
      </w:r>
    </w:p>
    <w:p>
      <w:pPr>
        <w:spacing w:before="120" w:after="120" w:line="240" w:lineRule="auto"/>
        <w:jc w:val="both"/>
        <w:rPr>
          <w:sz w:val="24"/>
        </w:rPr>
      </w:pPr>
      <w:r>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pPr>
        <w:spacing w:before="120" w:after="120" w:line="240" w:lineRule="auto"/>
        <w:jc w:val="both"/>
        <w:rPr>
          <w:sz w:val="24"/>
        </w:rPr>
      </w:pPr>
      <w:r>
        <w:rPr>
          <w:sz w:val="24"/>
        </w:rPr>
        <w:t>In situatia in care sunt identificati indicatori de conditii artificiale, se constata existenta elementului subiectiv (mentionat de catre Curtea Europeana de Justitie, in cauza Slancheva sila EOOD).</w:t>
      </w:r>
    </w:p>
    <w:p>
      <w:pPr>
        <w:spacing w:before="120" w:after="120" w:line="240" w:lineRule="auto"/>
        <w:jc w:val="both"/>
        <w:rPr>
          <w:sz w:val="24"/>
        </w:rPr>
      </w:pPr>
      <w:r>
        <w:rPr>
          <w:sz w:val="24"/>
        </w:rPr>
        <w:t>In aceast caz, expertul trece la analiza existentei elementului obiectiv, respectiv nerespectarea obiectivelor măsurii din SDl , asumate prin proiect.</w:t>
      </w:r>
    </w:p>
    <w:p>
      <w:pPr>
        <w:spacing w:before="120" w:after="120" w:line="240" w:lineRule="auto"/>
        <w:jc w:val="both"/>
        <w:rPr>
          <w:sz w:val="24"/>
        </w:rPr>
      </w:pPr>
      <w:r>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pPr>
        <w:spacing w:before="120" w:after="120" w:line="240" w:lineRule="auto"/>
        <w:jc w:val="both"/>
        <w:rPr>
          <w:sz w:val="24"/>
        </w:rPr>
      </w:pPr>
      <w:r>
        <w:rPr>
          <w:sz w:val="24"/>
        </w:rPr>
        <w:t>Trebuie sa fie identificate atât elementele subiective cât si elementul obiectiv pentru declararea Cerererii de Finantare ca fiind neeligibila.</w:t>
      </w:r>
    </w:p>
    <w:p>
      <w:pPr>
        <w:spacing w:before="120" w:after="120" w:line="240" w:lineRule="auto"/>
        <w:jc w:val="both"/>
        <w:rPr>
          <w:sz w:val="24"/>
        </w:rPr>
      </w:pPr>
      <w:r>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pPr>
        <w:spacing w:before="120" w:after="120" w:line="240" w:lineRule="auto"/>
        <w:jc w:val="both"/>
        <w:rPr>
          <w:sz w:val="24"/>
        </w:rPr>
      </w:pPr>
      <w:r>
        <w:rPr>
          <w:sz w:val="24"/>
        </w:rPr>
        <w:t>In caz contrar expertul bifează în caseta corespunzatoare NU.</w:t>
      </w:r>
    </w:p>
    <w:p>
      <w:pPr>
        <w:spacing w:before="120" w:after="120" w:line="240" w:lineRule="auto"/>
        <w:jc w:val="both"/>
        <w:rPr>
          <w:sz w:val="24"/>
        </w:rPr>
      </w:pPr>
      <w:r>
        <w:rPr>
          <w:sz w:val="24"/>
        </w:rPr>
        <w:t>Daca se constata suspiciunea de creare a condițiilor artificale, decizia privind constatarea creări unei condiții artificiale se ia după parcurgerea următorilor pași:</w:t>
      </w:r>
    </w:p>
    <w:p>
      <w:pPr>
        <w:spacing w:before="120" w:after="120" w:line="240" w:lineRule="auto"/>
        <w:jc w:val="both"/>
        <w:rPr>
          <w:sz w:val="24"/>
        </w:rPr>
      </w:pPr>
      <w:r>
        <w:rPr>
          <w:sz w:val="24"/>
        </w:rPr>
        <w:t>-</w:t>
      </w:r>
      <w:r>
        <w:rPr>
          <w:sz w:val="24"/>
        </w:rPr>
        <w:tab/>
      </w:r>
      <w:r>
        <w:rPr>
          <w:sz w:val="24"/>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pPr>
        <w:spacing w:before="120" w:after="120" w:line="240" w:lineRule="auto"/>
        <w:jc w:val="both"/>
        <w:rPr>
          <w:sz w:val="24"/>
        </w:rPr>
      </w:pPr>
      <w:r>
        <w:rPr>
          <w:sz w:val="24"/>
        </w:rPr>
        <w:t>-</w:t>
      </w:r>
      <w:r>
        <w:rPr>
          <w:sz w:val="24"/>
        </w:rPr>
        <w:tab/>
      </w:r>
      <w:r>
        <w:rPr>
          <w:sz w:val="24"/>
        </w:rPr>
        <w:t xml:space="preserve">Primirea și analiza punctului de vedere exprimat de solicitant (dacă acesta îl trimite în termenul procedural comunicat). </w:t>
      </w:r>
    </w:p>
    <w:p>
      <w:pPr>
        <w:spacing w:before="120" w:after="120" w:line="240" w:lineRule="auto"/>
        <w:jc w:val="both"/>
        <w:rPr>
          <w:sz w:val="24"/>
        </w:rPr>
      </w:pPr>
      <w:r>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pPr>
        <w:spacing w:before="120" w:after="120" w:line="240" w:lineRule="auto"/>
        <w:jc w:val="both"/>
        <w:rPr>
          <w:b/>
          <w:sz w:val="24"/>
        </w:rPr>
      </w:pPr>
      <w:r>
        <w:rPr>
          <w:b/>
          <w:sz w:val="24"/>
        </w:rPr>
        <w:t>ATENTIE !</w:t>
      </w:r>
    </w:p>
    <w:p>
      <w:pPr>
        <w:spacing w:before="120" w:after="120" w:line="240" w:lineRule="auto"/>
        <w:jc w:val="both"/>
        <w:rPr>
          <w:b/>
          <w:sz w:val="24"/>
        </w:rPr>
      </w:pPr>
      <w:r>
        <w:rPr>
          <w:b/>
          <w:sz w:val="24"/>
        </w:rPr>
        <w:t>Prin natura lor, indicatorii - stegulețele roșii nu reprezintă dovezi. Acestea reprezintă simpli indicatori de fraudă sau nereguli.</w:t>
      </w:r>
    </w:p>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 w:name="MS Mincho">
    <w:altName w:val="Yu Gothic UI"/>
    <w:panose1 w:val="02020609040205080304"/>
    <w:charset w:val="80"/>
    <w:family w:val="modern"/>
    <w:pitch w:val="default"/>
    <w:sig w:usb0="00000000" w:usb1="00000000" w:usb2="00000012" w:usb3="00000000" w:csb0="000200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MS Gothic">
    <w:panose1 w:val="020B0609070205080204"/>
    <w:charset w:val="80"/>
    <w:family w:val="modern"/>
    <w:pitch w:val="default"/>
    <w:sig w:usb0="E00002FF" w:usb1="6AC7FDFB" w:usb2="08000012" w:usb3="00000000" w:csb0="4002009F" w:csb1="DFD70000"/>
  </w:font>
  <w:font w:name="Ro Times New Roman">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Optima">
    <w:altName w:val="Segoe Print"/>
    <w:panose1 w:val="00000000000000000000"/>
    <w:charset w:val="EE"/>
    <w:family w:val="swiss"/>
    <w:pitch w:val="default"/>
    <w:sig w:usb0="00000000" w:usb1="00000000" w:usb2="00000000" w:usb3="00000000" w:csb0="00000093" w:csb1="00000000"/>
  </w:font>
  <w:font w:name="Eurostile">
    <w:altName w:val="Segoe Print"/>
    <w:panose1 w:val="00000000000000000000"/>
    <w:charset w:val="00"/>
    <w:family w:val="swiss"/>
    <w:pitch w:val="default"/>
    <w:sig w:usb0="00000000" w:usb1="00000000" w:usb2="00000000" w:usb3="00000000" w:csb0="00000093" w:csb1="00000000"/>
  </w:font>
  <w:font w:name="Arial Black">
    <w:panose1 w:val="020B0A04020102020204"/>
    <w:charset w:val="00"/>
    <w:family w:val="swiss"/>
    <w:pitch w:val="default"/>
    <w:sig w:usb0="A00002AF" w:usb1="400078FB" w:usb2="00000000" w:usb3="00000000" w:csb0="6000009F" w:csb1="DFD70000"/>
  </w:font>
  <w:font w:name="Helvetica">
    <w:altName w:val="Arial"/>
    <w:panose1 w:val="020B0604020202020204"/>
    <w:charset w:val="00"/>
    <w:family w:val="swiss"/>
    <w:pitch w:val="default"/>
    <w:sig w:usb0="00000000" w:usb1="00000000" w:usb2="00000000" w:usb3="00000000" w:csb0="00000001" w:csb1="00000000"/>
  </w:font>
  <w:font w:name="EUAlbertina">
    <w:altName w:val="Times New Roman"/>
    <w:panose1 w:val="00000000000000000000"/>
    <w:charset w:val="00"/>
    <w:family w:val="auto"/>
    <w:pitch w:val="default"/>
    <w:sig w:usb0="00000000" w:usb1="00000000" w:usb2="00000000" w:usb3="00000000" w:csb0="00040001" w:csb1="00000000"/>
  </w:font>
  <w:font w:name="Times-Bold">
    <w:altName w:val="Times New Roman"/>
    <w:panose1 w:val="00000000000000000000"/>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roman"/>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color w:val="BFBFBF"/>
        <w:lang w:eastAsia="en-GB"/>
      </w:rPr>
      <w:drawing>
        <wp:inline distT="0" distB="0" distL="114300" distR="114300">
          <wp:extent cx="5742305" cy="688340"/>
          <wp:effectExtent l="0" t="0" r="10795" b="1651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
                  <a:stretch>
                    <a:fillRect/>
                  </a:stretch>
                </pic:blipFill>
                <pic:spPr>
                  <a:xfrm>
                    <a:off x="0" y="0"/>
                    <a:ext cx="5742305" cy="688340"/>
                  </a:xfrm>
                  <a:prstGeom prst="rect">
                    <a:avLst/>
                  </a:prstGeom>
                  <a:noFill/>
                  <a:ln w="9525">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547"/>
    <w:multiLevelType w:val="multilevel"/>
    <w:tmpl w:val="0CD75547"/>
    <w:lvl w:ilvl="0" w:tentative="0">
      <w:start w:val="1"/>
      <w:numFmt w:val="bullet"/>
      <w:lvlText w:val=""/>
      <w:lvlJc w:val="left"/>
      <w:pPr>
        <w:ind w:left="720" w:hanging="360"/>
      </w:pPr>
      <w:rPr>
        <w:rFonts w:hint="default" w:ascii="Wingdings" w:hAnsi="Wingdings"/>
        <w:color w:val="98480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587998"/>
    <w:multiLevelType w:val="multilevel"/>
    <w:tmpl w:val="195879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35A7E36"/>
    <w:multiLevelType w:val="multilevel"/>
    <w:tmpl w:val="235A7E36"/>
    <w:lvl w:ilvl="0" w:tentative="0">
      <w:start w:val="1"/>
      <w:numFmt w:val="decimal"/>
      <w:lvlText w:val="%1."/>
      <w:lvlJc w:val="left"/>
      <w:pPr>
        <w:ind w:left="9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7FE578E"/>
    <w:multiLevelType w:val="multilevel"/>
    <w:tmpl w:val="37FE57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99538F6"/>
    <w:multiLevelType w:val="multilevel"/>
    <w:tmpl w:val="399538F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A797806"/>
    <w:multiLevelType w:val="multilevel"/>
    <w:tmpl w:val="3A7978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2370BB8"/>
    <w:multiLevelType w:val="multilevel"/>
    <w:tmpl w:val="42370B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091350"/>
    <w:multiLevelType w:val="multilevel"/>
    <w:tmpl w:val="51091350"/>
    <w:lvl w:ilvl="0" w:tentative="0">
      <w:start w:val="0"/>
      <w:numFmt w:val="bullet"/>
      <w:lvlText w:val="-"/>
      <w:lvlJc w:val="left"/>
      <w:pPr>
        <w:ind w:left="720" w:hanging="360"/>
      </w:pPr>
      <w:rPr>
        <w:rFonts w:hint="default" w:ascii="Calibri" w:hAnsi="Calibri"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D4824C9"/>
    <w:multiLevelType w:val="multilevel"/>
    <w:tmpl w:val="6D4824C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95B62E2"/>
    <w:multiLevelType w:val="multilevel"/>
    <w:tmpl w:val="795B62E2"/>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5"/>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A3E6C"/>
    <w:rsid w:val="042A3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ro-RO" w:eastAsia="en-US" w:bidi="ar-SA"/>
    </w:rPr>
  </w:style>
  <w:style w:type="paragraph" w:styleId="2">
    <w:name w:val="heading 1"/>
    <w:basedOn w:val="1"/>
    <w:next w:val="1"/>
    <w:qFormat/>
    <w:uiPriority w:val="0"/>
    <w:pPr>
      <w:keepNext/>
      <w:keepLines/>
      <w:spacing w:before="480" w:after="0"/>
      <w:outlineLvl w:val="0"/>
    </w:pPr>
    <w:rPr>
      <w:rFonts w:ascii="Cambria" w:hAnsi="Cambria" w:eastAsia="Times New Roman"/>
      <w:b/>
      <w:bCs/>
      <w:color w:val="365F91"/>
      <w:sz w:val="28"/>
      <w:szCs w:val="28"/>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Body Text 3"/>
    <w:basedOn w:val="1"/>
    <w:uiPriority w:val="0"/>
    <w:pPr>
      <w:spacing w:after="120" w:line="240" w:lineRule="auto"/>
    </w:pPr>
    <w:rPr>
      <w:rFonts w:ascii="Arial" w:hAnsi="Arial" w:eastAsia="Times New Roman"/>
      <w:sz w:val="16"/>
      <w:szCs w:val="16"/>
    </w:rPr>
  </w:style>
  <w:style w:type="paragraph" w:styleId="4">
    <w:name w:val="Body Text Indent 2"/>
    <w:basedOn w:val="1"/>
    <w:uiPriority w:val="0"/>
    <w:pPr>
      <w:spacing w:after="120" w:line="480" w:lineRule="auto"/>
      <w:ind w:left="360"/>
    </w:pPr>
    <w:rPr>
      <w:rFonts w:eastAsia="Times New Roman"/>
      <w:sz w:val="20"/>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paragraph" w:styleId="7">
    <w:name w:val="Normal (Web)"/>
    <w:basedOn w:val="1"/>
    <w:uiPriority w:val="0"/>
    <w:pPr>
      <w:spacing w:before="30"/>
    </w:pPr>
  </w:style>
  <w:style w:type="character" w:styleId="9">
    <w:name w:val="Emphasis"/>
    <w:qFormat/>
    <w:uiPriority w:val="0"/>
    <w:rPr>
      <w:i/>
      <w:iCs/>
    </w:rPr>
  </w:style>
  <w:style w:type="character" w:styleId="10">
    <w:name w:val="Hyperlink"/>
    <w:uiPriority w:val="0"/>
    <w:rPr>
      <w:color w:val="0000FF"/>
      <w:u w:val="single"/>
    </w:rPr>
  </w:style>
  <w:style w:type="paragraph" w:customStyle="1" w:styleId="12">
    <w:name w:val="_Style 4"/>
    <w:qFormat/>
    <w:uiPriority w:val="1"/>
    <w:rPr>
      <w:rFonts w:ascii="Arial" w:hAnsi="Arial" w:eastAsia="Times New Roman"/>
      <w:sz w:val="28"/>
      <w:szCs w:val="28"/>
      <w:lang w:val="ro-RO" w:eastAsia="en-US" w:bidi="ar-SA"/>
    </w:rPr>
  </w:style>
  <w:style w:type="paragraph" w:customStyle="1" w:styleId="13">
    <w:name w:val="_Style 5"/>
    <w:basedOn w:val="1"/>
    <w:qFormat/>
    <w:uiPriority w:val="34"/>
    <w:pPr>
      <w:ind w:left="720"/>
      <w:contextualSpacing/>
    </w:pPr>
  </w:style>
  <w:style w:type="paragraph" w:customStyle="1" w:styleId="14">
    <w:name w:val="xl61"/>
    <w:basedOn w:val="1"/>
    <w:qFormat/>
    <w:uiPriority w:val="39"/>
    <w:pPr>
      <w:pBdr>
        <w:left w:val="single" w:color="auto" w:sz="8" w:space="0"/>
      </w:pBdr>
      <w:spacing w:before="100" w:beforeAutospacing="1" w:after="100" w:afterAutospacing="1" w:line="240" w:lineRule="auto"/>
      <w:jc w:val="both"/>
    </w:pPr>
    <w:rPr>
      <w:rFonts w:ascii="Arial" w:hAnsi="Arial" w:eastAsia="Times New Roman" w:cs="Arial"/>
      <w:sz w:val="24"/>
      <w:szCs w:val="24"/>
      <w:lang w:val="fr-FR" w:eastAsia="fr-FR"/>
    </w:rPr>
  </w:style>
  <w:style w:type="paragraph" w:customStyle="1" w:styleId="15">
    <w:name w:val="Default"/>
    <w:qFormat/>
    <w:uiPriority w:val="39"/>
    <w:pPr>
      <w:autoSpaceDE w:val="0"/>
      <w:autoSpaceDN w:val="0"/>
      <w:adjustRightInd w:val="0"/>
    </w:pPr>
    <w:rPr>
      <w:rFonts w:ascii="Times New Roman" w:hAnsi="Times New Roman" w:eastAsia="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2017-09-20T11:20:00Z</dcterms:created>
  <dc:creator>Juja</dc:creator>
  <cp:lastModifiedBy>Juja</cp:lastModifiedBy>
  <dcterms:modified xsi:type="dcterms:W3CDTF">2017-09-20T12:12:16Z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